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218" w:rsidRPr="00AD175E" w:rsidRDefault="00B047B0" w:rsidP="00594991">
      <w:pPr>
        <w:pStyle w:val="Bezodstpw"/>
        <w:jc w:val="center"/>
        <w:rPr>
          <w:b/>
          <w:szCs w:val="24"/>
          <w:lang w:val="es-ES"/>
        </w:rPr>
      </w:pPr>
      <w:r w:rsidRPr="00AD175E">
        <w:rPr>
          <w:b/>
          <w:szCs w:val="24"/>
          <w:lang w:val="es-ES"/>
        </w:rPr>
        <w:t>Porównanie komparycji</w:t>
      </w:r>
    </w:p>
    <w:p w:rsidR="006B2240" w:rsidRPr="00CE1D75" w:rsidRDefault="006B2240" w:rsidP="004D4685">
      <w:pPr>
        <w:pStyle w:val="Bezodstpw"/>
        <w:jc w:val="both"/>
        <w:rPr>
          <w:szCs w:val="24"/>
          <w:lang w:val="es-ES"/>
        </w:rPr>
      </w:pPr>
    </w:p>
    <w:p w:rsidR="00594991" w:rsidRPr="00CE1D75" w:rsidRDefault="00594991" w:rsidP="004D4685">
      <w:pPr>
        <w:pStyle w:val="Bezodstpw"/>
        <w:jc w:val="both"/>
        <w:rPr>
          <w:szCs w:val="24"/>
          <w:lang w:val="es-ES"/>
        </w:rPr>
      </w:pPr>
      <w:r w:rsidRPr="00CE1D75">
        <w:rPr>
          <w:szCs w:val="24"/>
          <w:lang w:val="es-ES"/>
        </w:rPr>
        <w:t>Pérez Martín, Antonio Javier (2009)</w:t>
      </w:r>
      <w:r w:rsidR="00DA5058">
        <w:rPr>
          <w:szCs w:val="24"/>
          <w:lang w:val="es-ES"/>
        </w:rPr>
        <w:t>:</w:t>
      </w:r>
      <w:r w:rsidRPr="00CE1D75">
        <w:rPr>
          <w:szCs w:val="24"/>
          <w:lang w:val="es-ES"/>
        </w:rPr>
        <w:t xml:space="preserve"> </w:t>
      </w:r>
      <w:r w:rsidRPr="00DA5058">
        <w:rPr>
          <w:szCs w:val="24"/>
          <w:lang w:val="es-ES"/>
        </w:rPr>
        <w:t>Pactos prematrimoniales. Capitulaciones matrimoniales. Convenio regulador. Procedimiento consensual, Valladolid</w:t>
      </w:r>
      <w:r w:rsidRPr="00CE1D75">
        <w:rPr>
          <w:szCs w:val="24"/>
          <w:lang w:val="es-ES"/>
        </w:rPr>
        <w:t>, Lex Nova.</w:t>
      </w:r>
    </w:p>
    <w:p w:rsidR="00594991" w:rsidRPr="00CE1D75" w:rsidRDefault="00594991" w:rsidP="004D4685">
      <w:pPr>
        <w:pStyle w:val="Bezodstpw"/>
        <w:jc w:val="both"/>
        <w:rPr>
          <w:szCs w:val="24"/>
          <w:lang w:val="es-ES"/>
        </w:rPr>
      </w:pPr>
    </w:p>
    <w:p w:rsidR="006B2240" w:rsidRPr="00CE1D75" w:rsidRDefault="006B2240" w:rsidP="006B2240">
      <w:pPr>
        <w:pStyle w:val="Bezodstpw"/>
        <w:jc w:val="both"/>
        <w:rPr>
          <w:szCs w:val="24"/>
          <w:lang w:val="es-ES"/>
        </w:rPr>
      </w:pPr>
      <w:r w:rsidRPr="00CE1D75">
        <w:rPr>
          <w:szCs w:val="24"/>
          <w:lang w:val="es-ES"/>
        </w:rPr>
        <w:t>NÚMERO...</w:t>
      </w:r>
    </w:p>
    <w:p w:rsidR="006B2240" w:rsidRPr="00CE1D75" w:rsidRDefault="006B2240" w:rsidP="006B2240">
      <w:pPr>
        <w:pStyle w:val="Bezodstpw"/>
        <w:jc w:val="both"/>
        <w:rPr>
          <w:szCs w:val="24"/>
          <w:lang w:val="es-ES"/>
        </w:rPr>
      </w:pPr>
    </w:p>
    <w:p w:rsidR="006B2240" w:rsidRPr="00CE1D75" w:rsidRDefault="006B2240" w:rsidP="006B2240">
      <w:pPr>
        <w:pStyle w:val="Bezodstpw"/>
        <w:jc w:val="both"/>
        <w:rPr>
          <w:szCs w:val="24"/>
          <w:lang w:val="es-ES"/>
        </w:rPr>
      </w:pPr>
      <w:r w:rsidRPr="00CE1D75">
        <w:rPr>
          <w:szCs w:val="24"/>
          <w:lang w:val="es-ES"/>
        </w:rPr>
        <w:t>En la ciudad de ...</w:t>
      </w:r>
      <w:r w:rsidR="0093773A">
        <w:rPr>
          <w:szCs w:val="24"/>
          <w:lang w:val="es-ES"/>
        </w:rPr>
        <w:t xml:space="preserve"> a…</w:t>
      </w:r>
    </w:p>
    <w:p w:rsidR="006B2240" w:rsidRPr="00CE1D75" w:rsidRDefault="006B2240" w:rsidP="006B2240">
      <w:pPr>
        <w:pStyle w:val="Bezodstpw"/>
        <w:jc w:val="both"/>
        <w:rPr>
          <w:szCs w:val="24"/>
          <w:lang w:val="es-ES"/>
        </w:rPr>
      </w:pPr>
    </w:p>
    <w:p w:rsidR="006B2240" w:rsidRPr="00CE1D75" w:rsidRDefault="006B2240" w:rsidP="006B2240">
      <w:pPr>
        <w:pStyle w:val="Bezodstpw"/>
        <w:jc w:val="both"/>
        <w:rPr>
          <w:szCs w:val="24"/>
          <w:lang w:val="es-ES"/>
        </w:rPr>
      </w:pPr>
      <w:r w:rsidRPr="00CE1D75">
        <w:rPr>
          <w:szCs w:val="24"/>
          <w:lang w:val="es-ES"/>
        </w:rPr>
        <w:t>Ante mí, ......, notario de esta capital, Colegio de ...</w:t>
      </w:r>
    </w:p>
    <w:p w:rsidR="006B2240" w:rsidRPr="00CE1D75" w:rsidRDefault="006B2240" w:rsidP="006B2240">
      <w:pPr>
        <w:pStyle w:val="Bezodstpw"/>
        <w:jc w:val="both"/>
        <w:rPr>
          <w:szCs w:val="24"/>
          <w:lang w:val="es-ES"/>
        </w:rPr>
      </w:pPr>
    </w:p>
    <w:p w:rsidR="006B2240" w:rsidRPr="00CE1D75" w:rsidRDefault="006B2240" w:rsidP="006B2240">
      <w:pPr>
        <w:pStyle w:val="Bezodstpw"/>
        <w:jc w:val="both"/>
        <w:rPr>
          <w:szCs w:val="24"/>
          <w:lang w:val="es-ES"/>
        </w:rPr>
      </w:pPr>
      <w:r w:rsidRPr="00CE1D75">
        <w:rPr>
          <w:szCs w:val="24"/>
          <w:lang w:val="es-ES"/>
        </w:rPr>
        <w:t>COMPARECEN</w:t>
      </w:r>
    </w:p>
    <w:p w:rsidR="006B2240" w:rsidRPr="00CE1D75" w:rsidRDefault="006B2240" w:rsidP="006B2240">
      <w:pPr>
        <w:pStyle w:val="Bezodstpw"/>
        <w:jc w:val="both"/>
        <w:rPr>
          <w:szCs w:val="24"/>
          <w:lang w:val="es-ES"/>
        </w:rPr>
      </w:pPr>
    </w:p>
    <w:p w:rsidR="006B2240" w:rsidRPr="00CE1D75" w:rsidRDefault="006B2240" w:rsidP="006B2240">
      <w:pPr>
        <w:pStyle w:val="Bezodstpw"/>
        <w:jc w:val="both"/>
        <w:rPr>
          <w:szCs w:val="24"/>
          <w:lang w:val="es-ES"/>
        </w:rPr>
      </w:pPr>
      <w:r w:rsidRPr="00CE1D75">
        <w:rPr>
          <w:szCs w:val="24"/>
          <w:lang w:val="es-ES"/>
        </w:rPr>
        <w:t>D. ..., mayor de edad, soltero, de profesión ..., vecino de ..., con domicilio actual en ..., y con DNI número ...</w:t>
      </w:r>
    </w:p>
    <w:p w:rsidR="006B2240" w:rsidRPr="00CE1D75" w:rsidRDefault="006B2240" w:rsidP="006B2240">
      <w:pPr>
        <w:pStyle w:val="Bezodstpw"/>
        <w:jc w:val="both"/>
        <w:rPr>
          <w:szCs w:val="24"/>
          <w:lang w:val="es-ES"/>
        </w:rPr>
      </w:pPr>
    </w:p>
    <w:p w:rsidR="006B2240" w:rsidRPr="00CE1D75" w:rsidRDefault="006B2240" w:rsidP="006B2240">
      <w:pPr>
        <w:pStyle w:val="Bezodstpw"/>
        <w:jc w:val="both"/>
        <w:rPr>
          <w:szCs w:val="24"/>
          <w:lang w:val="es-ES"/>
        </w:rPr>
      </w:pPr>
      <w:r w:rsidRPr="00CE1D75">
        <w:rPr>
          <w:szCs w:val="24"/>
          <w:lang w:val="es-ES"/>
        </w:rPr>
        <w:t>y D.a ..., mayor de edad, casada, sin profesión especial, vecina de ..., con domicilio actual en ..., y con DNI número ...</w:t>
      </w:r>
    </w:p>
    <w:p w:rsidR="006B2240" w:rsidRPr="00CE1D75" w:rsidRDefault="006B2240" w:rsidP="006B2240">
      <w:pPr>
        <w:pStyle w:val="Bezodstpw"/>
        <w:jc w:val="both"/>
        <w:rPr>
          <w:szCs w:val="24"/>
          <w:lang w:val="es-ES"/>
        </w:rPr>
      </w:pPr>
    </w:p>
    <w:p w:rsidR="006B2240" w:rsidRPr="00CE1D75" w:rsidRDefault="006B2240" w:rsidP="006B2240">
      <w:pPr>
        <w:pStyle w:val="Bezodstpw"/>
        <w:pBdr>
          <w:bottom w:val="single" w:sz="6" w:space="1" w:color="auto"/>
        </w:pBdr>
        <w:jc w:val="both"/>
        <w:rPr>
          <w:szCs w:val="24"/>
          <w:lang w:val="es-ES"/>
        </w:rPr>
      </w:pPr>
      <w:r w:rsidRPr="00CE1D75">
        <w:rPr>
          <w:szCs w:val="24"/>
          <w:lang w:val="es-ES"/>
        </w:rPr>
        <w:t>Ambos intervienen en su propio nombre y derecho y tienen a mi juicio la capacidad legal necesaria para formalizar la presente escritura de capitulaciones matrimoniales previas al matrimonio, por lo que libre y espontáneamente  (…)</w:t>
      </w:r>
    </w:p>
    <w:p w:rsidR="00594991" w:rsidRPr="00CE1D75" w:rsidRDefault="00594991" w:rsidP="006B2240">
      <w:pPr>
        <w:pStyle w:val="Bezodstpw"/>
        <w:pBdr>
          <w:bottom w:val="single" w:sz="6" w:space="1" w:color="auto"/>
        </w:pBdr>
        <w:jc w:val="both"/>
        <w:rPr>
          <w:szCs w:val="24"/>
          <w:lang w:val="es-ES"/>
        </w:rPr>
      </w:pPr>
    </w:p>
    <w:p w:rsidR="006B2240" w:rsidRPr="00CE1D75" w:rsidRDefault="006B2240" w:rsidP="006B2240">
      <w:pPr>
        <w:pStyle w:val="Bezodstpw"/>
        <w:jc w:val="both"/>
        <w:rPr>
          <w:szCs w:val="24"/>
          <w:lang w:val="es-ES"/>
        </w:rPr>
      </w:pPr>
    </w:p>
    <w:p w:rsidR="002D1CF3" w:rsidRPr="00CE1D75" w:rsidRDefault="002D1CF3" w:rsidP="006B2240">
      <w:pPr>
        <w:pStyle w:val="Bezodstpw"/>
        <w:jc w:val="both"/>
        <w:rPr>
          <w:szCs w:val="24"/>
        </w:rPr>
      </w:pPr>
      <w:r w:rsidRPr="00CE1D75">
        <w:rPr>
          <w:szCs w:val="24"/>
        </w:rPr>
        <w:t>Brzezińska, Alicja (2007 [2006]): Intercyzy - umowy małżeńskie, Warszawa, ABC a Wolters Kluwer business.</w:t>
      </w:r>
    </w:p>
    <w:p w:rsidR="002D1CF3" w:rsidRPr="00CE1D75" w:rsidRDefault="002D1CF3" w:rsidP="006B2240">
      <w:pPr>
        <w:pStyle w:val="Bezodstpw"/>
        <w:jc w:val="both"/>
        <w:rPr>
          <w:szCs w:val="24"/>
        </w:rPr>
      </w:pPr>
    </w:p>
    <w:p w:rsidR="00DC2610" w:rsidRPr="00CE1D75" w:rsidRDefault="00DC2610" w:rsidP="006B2240">
      <w:pPr>
        <w:pStyle w:val="Bezodstpw"/>
        <w:jc w:val="both"/>
        <w:rPr>
          <w:szCs w:val="24"/>
        </w:rPr>
      </w:pPr>
    </w:p>
    <w:p w:rsidR="002D1CF3" w:rsidRPr="00CE1D75" w:rsidRDefault="002D1CF3" w:rsidP="002D1CF3">
      <w:pPr>
        <w:pStyle w:val="Bezodstpw"/>
        <w:jc w:val="right"/>
        <w:rPr>
          <w:szCs w:val="24"/>
        </w:rPr>
      </w:pPr>
      <w:r w:rsidRPr="00CE1D75">
        <w:rPr>
          <w:szCs w:val="24"/>
        </w:rPr>
        <w:t xml:space="preserve">Warszawa, dn. </w:t>
      </w:r>
      <w:r w:rsidR="00D0048C" w:rsidRPr="00CE1D75">
        <w:rPr>
          <w:szCs w:val="24"/>
        </w:rPr>
        <w:t>10 kwietnia 2006 r.</w:t>
      </w:r>
    </w:p>
    <w:p w:rsidR="00D0048C" w:rsidRPr="00CE1D75" w:rsidRDefault="00D0048C" w:rsidP="002D1CF3">
      <w:pPr>
        <w:pStyle w:val="Bezodstpw"/>
        <w:jc w:val="right"/>
        <w:rPr>
          <w:szCs w:val="24"/>
        </w:rPr>
      </w:pPr>
    </w:p>
    <w:p w:rsidR="00D0048C" w:rsidRPr="00CE1D75" w:rsidRDefault="00D0048C" w:rsidP="00D0048C">
      <w:pPr>
        <w:pStyle w:val="Bezodstpw"/>
        <w:rPr>
          <w:szCs w:val="24"/>
        </w:rPr>
      </w:pPr>
      <w:r w:rsidRPr="00CE1D75">
        <w:rPr>
          <w:szCs w:val="24"/>
        </w:rPr>
        <w:t>Kancelaria Notarialna</w:t>
      </w:r>
    </w:p>
    <w:p w:rsidR="00D0048C" w:rsidRPr="00CE1D75" w:rsidRDefault="00D0048C" w:rsidP="00D0048C">
      <w:pPr>
        <w:pStyle w:val="Bezodstpw"/>
        <w:rPr>
          <w:szCs w:val="24"/>
        </w:rPr>
      </w:pPr>
      <w:r w:rsidRPr="00CE1D75">
        <w:rPr>
          <w:szCs w:val="24"/>
        </w:rPr>
        <w:t>Notariusz</w:t>
      </w:r>
    </w:p>
    <w:p w:rsidR="00D0048C" w:rsidRPr="00CE1D75" w:rsidRDefault="00D0048C" w:rsidP="00D0048C">
      <w:pPr>
        <w:pStyle w:val="Bezodstpw"/>
        <w:rPr>
          <w:szCs w:val="24"/>
        </w:rPr>
      </w:pPr>
      <w:r w:rsidRPr="00CE1D75">
        <w:rPr>
          <w:szCs w:val="24"/>
        </w:rPr>
        <w:t>Dariusz Kowalczyk</w:t>
      </w:r>
    </w:p>
    <w:p w:rsidR="00D0048C" w:rsidRPr="00CE1D75" w:rsidRDefault="00D0048C" w:rsidP="00D0048C">
      <w:pPr>
        <w:pStyle w:val="Bezodstpw"/>
        <w:rPr>
          <w:szCs w:val="24"/>
        </w:rPr>
      </w:pPr>
      <w:r w:rsidRPr="00CE1D75">
        <w:rPr>
          <w:szCs w:val="24"/>
        </w:rPr>
        <w:t>00-950 Warszawa</w:t>
      </w:r>
    </w:p>
    <w:p w:rsidR="00D0048C" w:rsidRPr="00CE1D75" w:rsidRDefault="00D0048C" w:rsidP="00D0048C">
      <w:pPr>
        <w:pStyle w:val="Bezodstpw"/>
        <w:rPr>
          <w:szCs w:val="24"/>
        </w:rPr>
      </w:pPr>
      <w:r w:rsidRPr="00CE1D75">
        <w:rPr>
          <w:szCs w:val="24"/>
        </w:rPr>
        <w:t>ul. Koszykowa 2</w:t>
      </w:r>
    </w:p>
    <w:p w:rsidR="00D0048C" w:rsidRPr="00CE1D75" w:rsidRDefault="00D0048C" w:rsidP="00D0048C">
      <w:pPr>
        <w:pStyle w:val="Bezodstpw"/>
        <w:rPr>
          <w:szCs w:val="24"/>
        </w:rPr>
      </w:pPr>
      <w:r w:rsidRPr="00CE1D75">
        <w:rPr>
          <w:szCs w:val="24"/>
        </w:rPr>
        <w:t>Repertorium…</w:t>
      </w:r>
    </w:p>
    <w:p w:rsidR="00D0048C" w:rsidRPr="00CE1D75" w:rsidRDefault="00D0048C" w:rsidP="00D0048C">
      <w:pPr>
        <w:pStyle w:val="Bezodstpw"/>
        <w:rPr>
          <w:szCs w:val="24"/>
        </w:rPr>
      </w:pPr>
    </w:p>
    <w:p w:rsidR="00D0048C" w:rsidRPr="00CE1D75" w:rsidRDefault="00D0048C" w:rsidP="00D0048C">
      <w:pPr>
        <w:pStyle w:val="Bezodstpw"/>
        <w:jc w:val="center"/>
        <w:rPr>
          <w:b/>
          <w:szCs w:val="24"/>
        </w:rPr>
      </w:pPr>
      <w:r w:rsidRPr="00CE1D75">
        <w:rPr>
          <w:b/>
          <w:szCs w:val="24"/>
        </w:rPr>
        <w:t>Akt notarialny</w:t>
      </w:r>
    </w:p>
    <w:p w:rsidR="00D0048C" w:rsidRPr="00CE1D75" w:rsidRDefault="00D0048C" w:rsidP="00D0048C">
      <w:pPr>
        <w:pStyle w:val="Bezodstpw"/>
        <w:jc w:val="center"/>
        <w:rPr>
          <w:b/>
          <w:szCs w:val="24"/>
        </w:rPr>
      </w:pPr>
    </w:p>
    <w:p w:rsidR="00D0048C" w:rsidRPr="00CE1D75" w:rsidRDefault="00D0048C" w:rsidP="00D0048C">
      <w:pPr>
        <w:pStyle w:val="Bezodstpw"/>
        <w:spacing w:line="276" w:lineRule="auto"/>
        <w:jc w:val="both"/>
        <w:rPr>
          <w:szCs w:val="24"/>
        </w:rPr>
      </w:pPr>
      <w:r w:rsidRPr="00CE1D75">
        <w:rPr>
          <w:szCs w:val="24"/>
        </w:rPr>
        <w:tab/>
        <w:t>W dniu 10 kwietnia 2006 r. przede mną, notariuszem Dariuszem Kowalczykiem, w mojej kancelarii w Warszawie przy ul. Koszykowej 2 stawili się małżonkowie:</w:t>
      </w:r>
    </w:p>
    <w:p w:rsidR="00D0048C" w:rsidRPr="00CE1D75" w:rsidRDefault="00D0048C" w:rsidP="00D0048C">
      <w:pPr>
        <w:pStyle w:val="Bezodstpw"/>
        <w:spacing w:line="276" w:lineRule="auto"/>
        <w:jc w:val="both"/>
        <w:rPr>
          <w:szCs w:val="24"/>
        </w:rPr>
      </w:pPr>
      <w:r w:rsidRPr="00CE1D75">
        <w:rPr>
          <w:szCs w:val="24"/>
        </w:rPr>
        <w:t>1. Janina Kowalska, ur. w dniu 29 maja 1970 r. w Warszawie, córka Genowefy i Kazimierza Piotrowskich, zam. w Warszawie przy ul. Targowej 8 m. 22, legitymująca się dowodem osobistym (…) wydanym przez (…).</w:t>
      </w:r>
    </w:p>
    <w:p w:rsidR="00D0048C" w:rsidRPr="00CE1D75" w:rsidRDefault="00D0048C" w:rsidP="00D0048C">
      <w:pPr>
        <w:pStyle w:val="Bezodstpw"/>
        <w:spacing w:line="276" w:lineRule="auto"/>
        <w:jc w:val="both"/>
        <w:rPr>
          <w:szCs w:val="24"/>
        </w:rPr>
      </w:pPr>
      <w:r w:rsidRPr="00CE1D75">
        <w:rPr>
          <w:szCs w:val="24"/>
        </w:rPr>
        <w:t>2. Jan Kowalski, ur. w dniu 15 kwietnia 1967 r. w Gdańsku, syn Józefy i Tadeusza Kowalskich, zam. w Warszawie przy ul. Targowej 8 m. 22, legitymujący się dowodem osobistym (…) wydanym przez (…).</w:t>
      </w:r>
    </w:p>
    <w:p w:rsidR="00D0048C" w:rsidRDefault="00D0048C" w:rsidP="00D0048C">
      <w:pPr>
        <w:pStyle w:val="Bezodstpw"/>
        <w:spacing w:line="276" w:lineRule="auto"/>
        <w:jc w:val="both"/>
        <w:rPr>
          <w:szCs w:val="24"/>
        </w:rPr>
      </w:pPr>
      <w:r w:rsidRPr="00CE1D75">
        <w:rPr>
          <w:szCs w:val="24"/>
        </w:rPr>
        <w:tab/>
        <w:t>Tożsamość Stawających ustaliłem na podstawie okazanych mi dowodów osobistych.</w:t>
      </w:r>
    </w:p>
    <w:p w:rsidR="00E60E0F" w:rsidRPr="00CE1D75" w:rsidRDefault="00E60E0F" w:rsidP="00D0048C">
      <w:pPr>
        <w:pStyle w:val="Bezodstpw"/>
        <w:spacing w:line="276" w:lineRule="auto"/>
        <w:jc w:val="both"/>
        <w:rPr>
          <w:szCs w:val="24"/>
        </w:rPr>
      </w:pPr>
    </w:p>
    <w:p w:rsidR="001C1218" w:rsidRPr="0093773A" w:rsidRDefault="007D7D51" w:rsidP="007D7D51">
      <w:pPr>
        <w:pStyle w:val="Bezodstpw"/>
        <w:pBdr>
          <w:bottom w:val="single" w:sz="6" w:space="1" w:color="auto"/>
        </w:pBdr>
        <w:spacing w:line="276" w:lineRule="auto"/>
        <w:jc w:val="center"/>
        <w:rPr>
          <w:szCs w:val="24"/>
        </w:rPr>
      </w:pPr>
      <w:r w:rsidRPr="0093773A">
        <w:rPr>
          <w:szCs w:val="24"/>
        </w:rPr>
        <w:t>Umowa majątkowa małżeńska</w:t>
      </w:r>
    </w:p>
    <w:p w:rsidR="00E60E0F" w:rsidRPr="0093773A" w:rsidRDefault="00E60E0F" w:rsidP="007D7D51">
      <w:pPr>
        <w:pStyle w:val="Bezodstpw"/>
        <w:pBdr>
          <w:bottom w:val="single" w:sz="6" w:space="1" w:color="auto"/>
        </w:pBdr>
        <w:spacing w:line="276" w:lineRule="auto"/>
        <w:jc w:val="center"/>
        <w:rPr>
          <w:szCs w:val="24"/>
        </w:rPr>
      </w:pPr>
      <w:r w:rsidRPr="0093773A">
        <w:rPr>
          <w:szCs w:val="24"/>
        </w:rPr>
        <w:t>(…)</w:t>
      </w:r>
    </w:p>
    <w:p w:rsidR="00134533" w:rsidRPr="0093773A" w:rsidRDefault="00134533" w:rsidP="0083602E">
      <w:pPr>
        <w:pStyle w:val="Bezodstpw"/>
        <w:jc w:val="center"/>
        <w:rPr>
          <w:szCs w:val="24"/>
        </w:rPr>
      </w:pPr>
    </w:p>
    <w:p w:rsidR="00AD175E" w:rsidRPr="0093773A" w:rsidRDefault="00AD175E" w:rsidP="0083602E">
      <w:pPr>
        <w:pStyle w:val="Bezodstpw"/>
        <w:jc w:val="center"/>
        <w:rPr>
          <w:szCs w:val="24"/>
        </w:rPr>
      </w:pPr>
    </w:p>
    <w:p w:rsidR="0083602E" w:rsidRDefault="0083602E" w:rsidP="0083602E">
      <w:pPr>
        <w:pStyle w:val="Bezodstpw"/>
        <w:jc w:val="center"/>
        <w:rPr>
          <w:b/>
          <w:szCs w:val="24"/>
        </w:rPr>
      </w:pPr>
      <w:r w:rsidRPr="0093773A">
        <w:rPr>
          <w:b/>
          <w:szCs w:val="24"/>
        </w:rPr>
        <w:t>Porównanie zakończenia</w:t>
      </w:r>
      <w:r w:rsidR="00AD175E" w:rsidRPr="0093773A">
        <w:rPr>
          <w:b/>
          <w:szCs w:val="24"/>
        </w:rPr>
        <w:t xml:space="preserve"> aktu notarialnego</w:t>
      </w:r>
    </w:p>
    <w:p w:rsidR="000518FE" w:rsidRPr="000518FE" w:rsidRDefault="000518FE" w:rsidP="0083602E">
      <w:pPr>
        <w:pStyle w:val="Bezodstpw"/>
        <w:jc w:val="center"/>
        <w:rPr>
          <w:b/>
          <w:szCs w:val="24"/>
        </w:rPr>
      </w:pPr>
    </w:p>
    <w:p w:rsidR="0083602E" w:rsidRDefault="0083602E" w:rsidP="0083602E">
      <w:pPr>
        <w:pStyle w:val="Bezodstpw"/>
        <w:jc w:val="both"/>
        <w:rPr>
          <w:szCs w:val="24"/>
          <w:lang w:val="es-ES"/>
        </w:rPr>
      </w:pPr>
      <w:r w:rsidRPr="0083602E">
        <w:rPr>
          <w:szCs w:val="24"/>
          <w:lang w:val="es-ES"/>
        </w:rPr>
        <w:t>Kużnik, Anna, Podleśny, Beata (2014): Documetos españoles. Recopilación para traductores y otros profesionales de lengua, Warszawa, Wydawnictwo Translegis.</w:t>
      </w:r>
    </w:p>
    <w:p w:rsidR="0083602E" w:rsidRDefault="0083602E" w:rsidP="0083602E">
      <w:pPr>
        <w:pStyle w:val="Bezodstpw"/>
        <w:jc w:val="both"/>
        <w:rPr>
          <w:szCs w:val="24"/>
          <w:lang w:val="es-ES"/>
        </w:rPr>
      </w:pPr>
    </w:p>
    <w:p w:rsidR="0083602E" w:rsidRDefault="0083602E" w:rsidP="0083602E">
      <w:pPr>
        <w:pStyle w:val="Bezodstpw"/>
        <w:jc w:val="center"/>
        <w:rPr>
          <w:szCs w:val="24"/>
          <w:lang w:val="es-ES"/>
        </w:rPr>
      </w:pPr>
      <w:r w:rsidRPr="0083602E">
        <w:rPr>
          <w:szCs w:val="24"/>
          <w:lang w:val="es-ES"/>
        </w:rPr>
        <w:t>AUTORIZACION</w:t>
      </w:r>
    </w:p>
    <w:p w:rsidR="0083602E" w:rsidRPr="0083602E" w:rsidRDefault="0083602E" w:rsidP="0083602E">
      <w:pPr>
        <w:pStyle w:val="Bezodstpw"/>
        <w:jc w:val="center"/>
        <w:rPr>
          <w:szCs w:val="24"/>
          <w:lang w:val="es-ES"/>
        </w:rPr>
      </w:pPr>
    </w:p>
    <w:p w:rsidR="0083602E" w:rsidRPr="0083602E" w:rsidRDefault="0083602E" w:rsidP="0083602E">
      <w:pPr>
        <w:pStyle w:val="Bezodstpw"/>
        <w:jc w:val="both"/>
        <w:rPr>
          <w:szCs w:val="24"/>
          <w:lang w:val="es-ES"/>
        </w:rPr>
      </w:pPr>
      <w:r>
        <w:rPr>
          <w:szCs w:val="24"/>
          <w:lang w:val="es-ES"/>
        </w:rPr>
        <w:tab/>
      </w:r>
      <w:r w:rsidRPr="0083602E">
        <w:rPr>
          <w:szCs w:val="24"/>
          <w:lang w:val="es-ES"/>
        </w:rPr>
        <w:t>He identificado a los otorgantes por sus respectivos Documentos de Identidad reseñados en la comparecencia, en forma reglamentaria y de todo lo demás consignado en</w:t>
      </w:r>
      <w:r>
        <w:rPr>
          <w:szCs w:val="24"/>
          <w:lang w:val="es-ES"/>
        </w:rPr>
        <w:t xml:space="preserve"> </w:t>
      </w:r>
      <w:r w:rsidRPr="0083602E">
        <w:rPr>
          <w:szCs w:val="24"/>
          <w:lang w:val="es-ES"/>
        </w:rPr>
        <w:t>este instrumento público, que queda extendido en cinco folios, serie XX números XX y los siguientes en orden corre</w:t>
      </w:r>
      <w:r>
        <w:rPr>
          <w:szCs w:val="24"/>
          <w:lang w:val="es-ES"/>
        </w:rPr>
        <w:t xml:space="preserve">lativo, yo, el Notario, doy fe. </w:t>
      </w:r>
      <w:r w:rsidRPr="0083602E">
        <w:rPr>
          <w:szCs w:val="24"/>
          <w:lang w:val="es-ES"/>
        </w:rPr>
        <w:t>Están las firmas de los comparecientes.</w:t>
      </w:r>
    </w:p>
    <w:p w:rsidR="0083602E" w:rsidRDefault="0083602E" w:rsidP="0083602E">
      <w:pPr>
        <w:pStyle w:val="Bezodstpw"/>
        <w:jc w:val="both"/>
        <w:rPr>
          <w:szCs w:val="24"/>
          <w:lang w:val="es-ES"/>
        </w:rPr>
      </w:pPr>
      <w:r>
        <w:rPr>
          <w:szCs w:val="24"/>
          <w:lang w:val="es-ES"/>
        </w:rPr>
        <w:tab/>
      </w:r>
      <w:r w:rsidRPr="0083602E">
        <w:rPr>
          <w:szCs w:val="24"/>
          <w:lang w:val="es-ES"/>
        </w:rPr>
        <w:t xml:space="preserve">Signado </w:t>
      </w:r>
      <w:r w:rsidR="00E800C1">
        <w:rPr>
          <w:szCs w:val="24"/>
          <w:lang w:val="es-ES"/>
        </w:rPr>
        <w:t>(</w:t>
      </w:r>
      <w:r w:rsidR="00E800C1">
        <w:rPr>
          <w:i/>
          <w:szCs w:val="24"/>
          <w:lang w:val="es-ES"/>
        </w:rPr>
        <w:t>firmas de los comparecientes</w:t>
      </w:r>
      <w:r w:rsidR="00E800C1">
        <w:rPr>
          <w:szCs w:val="24"/>
          <w:lang w:val="es-ES"/>
        </w:rPr>
        <w:t>)</w:t>
      </w:r>
      <w:r w:rsidRPr="0083602E">
        <w:rPr>
          <w:szCs w:val="24"/>
          <w:lang w:val="es-ES"/>
        </w:rPr>
        <w:t>. Rubricado y sellado.</w:t>
      </w:r>
    </w:p>
    <w:p w:rsidR="0083602E" w:rsidRDefault="0083602E" w:rsidP="0083602E">
      <w:pPr>
        <w:pStyle w:val="Bezodstpw"/>
        <w:jc w:val="both"/>
        <w:rPr>
          <w:szCs w:val="24"/>
          <w:lang w:val="es-ES"/>
        </w:rPr>
      </w:pPr>
      <w:r>
        <w:rPr>
          <w:szCs w:val="24"/>
          <w:lang w:val="es-ES"/>
        </w:rPr>
        <w:t>(…)</w:t>
      </w:r>
    </w:p>
    <w:p w:rsidR="0083602E" w:rsidRDefault="0083602E" w:rsidP="0083602E">
      <w:pPr>
        <w:pStyle w:val="Bezodstpw"/>
        <w:jc w:val="both"/>
        <w:rPr>
          <w:szCs w:val="24"/>
          <w:lang w:val="es-ES"/>
        </w:rPr>
      </w:pPr>
      <w:r>
        <w:rPr>
          <w:szCs w:val="24"/>
          <w:lang w:val="es-ES"/>
        </w:rPr>
        <w:tab/>
      </w:r>
      <w:r w:rsidRPr="0083602E">
        <w:rPr>
          <w:szCs w:val="24"/>
          <w:lang w:val="es-ES"/>
        </w:rPr>
        <w:t>ES TERCERA COPIA de su matriz, donde dejo anotada esta saca, la expido a instancia de LOS COMPARECIENTES, en seis folios de uso notarial, serie XX, números XX los cuatro siguientes en orden correlativo y el XX. En Madrid, a XX de XX del 2002. Doy fe.</w:t>
      </w:r>
    </w:p>
    <w:p w:rsidR="00A31748" w:rsidRPr="0083602E" w:rsidRDefault="00A31748" w:rsidP="0083602E">
      <w:pPr>
        <w:pStyle w:val="Bezodstpw"/>
        <w:jc w:val="both"/>
        <w:rPr>
          <w:szCs w:val="24"/>
          <w:lang w:val="es-ES"/>
        </w:rPr>
      </w:pPr>
      <w:r>
        <w:rPr>
          <w:szCs w:val="24"/>
          <w:lang w:val="es-ES"/>
        </w:rPr>
        <w:t>(</w:t>
      </w:r>
      <w:r w:rsidR="0024753D">
        <w:rPr>
          <w:i/>
          <w:szCs w:val="24"/>
          <w:lang w:val="es-ES"/>
        </w:rPr>
        <w:t>firma del notario</w:t>
      </w:r>
      <w:r>
        <w:rPr>
          <w:szCs w:val="24"/>
          <w:lang w:val="es-ES"/>
        </w:rPr>
        <w:t>)</w:t>
      </w:r>
    </w:p>
    <w:p w:rsidR="0083602E" w:rsidRPr="0083602E" w:rsidRDefault="0083602E" w:rsidP="0083602E">
      <w:pPr>
        <w:pStyle w:val="Bezodstpw"/>
        <w:jc w:val="both"/>
        <w:rPr>
          <w:szCs w:val="24"/>
          <w:lang w:val="es-ES"/>
        </w:rPr>
      </w:pPr>
      <w:r>
        <w:rPr>
          <w:szCs w:val="24"/>
          <w:lang w:val="es-ES"/>
        </w:rPr>
        <w:tab/>
      </w:r>
      <w:r w:rsidRPr="0083602E">
        <w:rPr>
          <w:szCs w:val="24"/>
          <w:lang w:val="es-ES"/>
        </w:rPr>
        <w:t>ARANCEL APLICABLE: DISPOSICION ADICIONAL 3ª, LEY8/9</w:t>
      </w:r>
    </w:p>
    <w:p w:rsidR="0083602E" w:rsidRPr="0083602E" w:rsidRDefault="0083602E" w:rsidP="0083602E">
      <w:pPr>
        <w:pStyle w:val="Bezodstpw"/>
        <w:jc w:val="both"/>
        <w:rPr>
          <w:szCs w:val="24"/>
          <w:lang w:val="es-ES"/>
        </w:rPr>
      </w:pPr>
      <w:r>
        <w:rPr>
          <w:szCs w:val="24"/>
          <w:lang w:val="es-ES"/>
        </w:rPr>
        <w:tab/>
      </w:r>
      <w:r w:rsidRPr="0083602E">
        <w:rPr>
          <w:szCs w:val="24"/>
          <w:lang w:val="es-ES"/>
        </w:rPr>
        <w:t>BASE: -51.774.76+51.774.76.- Euros.-</w:t>
      </w:r>
    </w:p>
    <w:p w:rsidR="0083602E" w:rsidRPr="0083602E" w:rsidRDefault="0083602E" w:rsidP="0083602E">
      <w:pPr>
        <w:pStyle w:val="Bezodstpw"/>
        <w:jc w:val="both"/>
        <w:rPr>
          <w:szCs w:val="24"/>
          <w:lang w:val="es-ES"/>
        </w:rPr>
      </w:pPr>
      <w:r>
        <w:rPr>
          <w:szCs w:val="24"/>
          <w:lang w:val="es-ES"/>
        </w:rPr>
        <w:tab/>
      </w:r>
      <w:r w:rsidRPr="0083602E">
        <w:rPr>
          <w:szCs w:val="24"/>
          <w:lang w:val="es-ES"/>
        </w:rPr>
        <w:t>ARANCEL APLICABLE: Números 2,4,7 y Norma 8.</w:t>
      </w:r>
    </w:p>
    <w:p w:rsidR="00801878" w:rsidRDefault="0083602E" w:rsidP="000518FE">
      <w:pPr>
        <w:pStyle w:val="Bezodstpw"/>
        <w:pBdr>
          <w:bottom w:val="single" w:sz="6" w:space="1" w:color="auto"/>
        </w:pBdr>
        <w:jc w:val="both"/>
        <w:rPr>
          <w:szCs w:val="24"/>
        </w:rPr>
      </w:pPr>
      <w:r>
        <w:rPr>
          <w:szCs w:val="24"/>
          <w:lang w:val="es-ES"/>
        </w:rPr>
        <w:tab/>
      </w:r>
      <w:r w:rsidRPr="0093773A">
        <w:rPr>
          <w:szCs w:val="24"/>
        </w:rPr>
        <w:t>DERECHOS ARANCELARIOS: -552.30.- Euros.-</w:t>
      </w:r>
    </w:p>
    <w:p w:rsidR="00622183" w:rsidRPr="0093773A" w:rsidRDefault="00622183" w:rsidP="0083602E">
      <w:pPr>
        <w:pStyle w:val="Bezodstpw"/>
        <w:jc w:val="both"/>
        <w:rPr>
          <w:szCs w:val="24"/>
        </w:rPr>
      </w:pPr>
      <w:r w:rsidRPr="0093773A">
        <w:rPr>
          <w:szCs w:val="24"/>
        </w:rPr>
        <w:t>Dunin-Dudkowska, Anna (2010): Akt notarialny jako gatunek wypowiedzi, Lublin, Wydawnictwo Uniwersytetu Marii Curie-Skłodowskiej.</w:t>
      </w:r>
    </w:p>
    <w:p w:rsidR="00B05F7B" w:rsidRPr="0093773A" w:rsidRDefault="00B05F7B" w:rsidP="0083602E">
      <w:pPr>
        <w:pStyle w:val="Bezodstpw"/>
        <w:jc w:val="both"/>
        <w:rPr>
          <w:szCs w:val="24"/>
        </w:rPr>
      </w:pPr>
      <w:r w:rsidRPr="0093773A">
        <w:rPr>
          <w:szCs w:val="24"/>
        </w:rPr>
        <w:t xml:space="preserve">§ 2. Wypisy aktu można wydawać </w:t>
      </w:r>
      <w:r w:rsidR="00EC5602" w:rsidRPr="0093773A">
        <w:rPr>
          <w:szCs w:val="24"/>
        </w:rPr>
        <w:t>stawającemu (…) w dowolnej liczbie.</w:t>
      </w:r>
    </w:p>
    <w:p w:rsidR="00B05F7B" w:rsidRDefault="00B05F7B" w:rsidP="0083602E">
      <w:pPr>
        <w:pStyle w:val="Bezodstpw"/>
        <w:jc w:val="both"/>
        <w:rPr>
          <w:szCs w:val="24"/>
          <w:lang w:val="es-ES"/>
        </w:rPr>
      </w:pPr>
      <w:r>
        <w:rPr>
          <w:szCs w:val="24"/>
          <w:lang w:val="es-ES"/>
        </w:rPr>
        <w:t>(…)</w:t>
      </w:r>
    </w:p>
    <w:p w:rsidR="00622183" w:rsidRDefault="00622183" w:rsidP="0083602E">
      <w:pPr>
        <w:pStyle w:val="Bezodstpw"/>
        <w:jc w:val="both"/>
        <w:rPr>
          <w:szCs w:val="24"/>
          <w:lang w:val="es-ES"/>
        </w:rPr>
      </w:pPr>
      <w:r w:rsidRPr="00622183">
        <w:rPr>
          <w:szCs w:val="24"/>
          <w:lang w:val="es-ES"/>
        </w:rPr>
        <w:t>§</w:t>
      </w:r>
      <w:r>
        <w:rPr>
          <w:szCs w:val="24"/>
          <w:lang w:val="es-ES"/>
        </w:rPr>
        <w:t xml:space="preserve"> 4. Pobrano opłaty:</w:t>
      </w:r>
    </w:p>
    <w:p w:rsidR="00622183" w:rsidRPr="0093773A" w:rsidRDefault="00622183" w:rsidP="00622183">
      <w:pPr>
        <w:pStyle w:val="Bezodstpw"/>
        <w:numPr>
          <w:ilvl w:val="0"/>
          <w:numId w:val="3"/>
        </w:numPr>
        <w:jc w:val="both"/>
        <w:rPr>
          <w:szCs w:val="24"/>
        </w:rPr>
      </w:pPr>
      <w:r w:rsidRPr="0093773A">
        <w:rPr>
          <w:szCs w:val="24"/>
        </w:rPr>
        <w:t>skarbową (</w:t>
      </w:r>
      <w:r w:rsidRPr="0093773A">
        <w:rPr>
          <w:rFonts w:cs="Times New Roman"/>
          <w:szCs w:val="24"/>
        </w:rPr>
        <w:t>§ 74 rozp. w spr. opł. skar. – Dz.U. z 1994 r. Nr 136, poz. 705 z późn. zm.) w kwocie 5,00 zł (pięć złotych),</w:t>
      </w:r>
    </w:p>
    <w:p w:rsidR="00622183" w:rsidRPr="0093773A" w:rsidRDefault="00622183" w:rsidP="00622183">
      <w:pPr>
        <w:pStyle w:val="Bezodstpw"/>
        <w:numPr>
          <w:ilvl w:val="0"/>
          <w:numId w:val="3"/>
        </w:numPr>
        <w:jc w:val="both"/>
        <w:rPr>
          <w:szCs w:val="24"/>
        </w:rPr>
      </w:pPr>
      <w:r w:rsidRPr="0093773A">
        <w:rPr>
          <w:rFonts w:cs="Times New Roman"/>
          <w:szCs w:val="24"/>
        </w:rPr>
        <w:t>taksę notarialną (§ 9 rozp. w spr. taksy not. – Dz.U. z 1991 r. Nr 33, poz. 146 z późn. zm.) w kwocie 10,00 zł (dziesięć złotych).</w:t>
      </w:r>
    </w:p>
    <w:p w:rsidR="00622183" w:rsidRPr="0093773A" w:rsidRDefault="00622183" w:rsidP="00622183">
      <w:pPr>
        <w:pStyle w:val="Bezodstpw"/>
        <w:ind w:left="720"/>
        <w:jc w:val="center"/>
        <w:rPr>
          <w:rFonts w:cs="Times New Roman"/>
          <w:szCs w:val="24"/>
        </w:rPr>
      </w:pPr>
      <w:r w:rsidRPr="0093773A">
        <w:rPr>
          <w:rFonts w:cs="Times New Roman"/>
          <w:szCs w:val="24"/>
        </w:rPr>
        <w:t>Akt ten odczytano, przyjęto i podpisano.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31748" w:rsidTr="00A31748">
        <w:tc>
          <w:tcPr>
            <w:tcW w:w="5228" w:type="dxa"/>
          </w:tcPr>
          <w:p w:rsidR="00A31748" w:rsidRDefault="00A31748" w:rsidP="00BC28E6">
            <w:pPr>
              <w:pStyle w:val="Bezodstpw"/>
              <w:jc w:val="both"/>
              <w:rPr>
                <w:i/>
                <w:szCs w:val="24"/>
                <w:lang w:val="es-ES"/>
              </w:rPr>
            </w:pPr>
            <w:r>
              <w:rPr>
                <w:i/>
                <w:szCs w:val="24"/>
                <w:lang w:val="es-ES"/>
              </w:rPr>
              <w:t>Marek Wiśniewski</w:t>
            </w:r>
          </w:p>
        </w:tc>
        <w:tc>
          <w:tcPr>
            <w:tcW w:w="5228" w:type="dxa"/>
          </w:tcPr>
          <w:p w:rsidR="00A31748" w:rsidRDefault="00A31748" w:rsidP="00A31748">
            <w:pPr>
              <w:pStyle w:val="Bezodstpw"/>
              <w:jc w:val="right"/>
              <w:rPr>
                <w:i/>
                <w:szCs w:val="24"/>
                <w:lang w:val="es-ES"/>
              </w:rPr>
            </w:pPr>
            <w:r>
              <w:rPr>
                <w:i/>
                <w:szCs w:val="24"/>
                <w:lang w:val="es-ES"/>
              </w:rPr>
              <w:t>Teresa Nowak – notariusz</w:t>
            </w:r>
          </w:p>
        </w:tc>
      </w:tr>
    </w:tbl>
    <w:p w:rsidR="00BC28E6" w:rsidRPr="00A31748" w:rsidRDefault="00BC28E6" w:rsidP="000518FE">
      <w:pPr>
        <w:pStyle w:val="Bezodstpw"/>
        <w:pBdr>
          <w:bottom w:val="single" w:sz="6" w:space="0" w:color="auto"/>
        </w:pBdr>
        <w:jc w:val="both"/>
        <w:rPr>
          <w:i/>
          <w:szCs w:val="24"/>
          <w:lang w:val="es-ES"/>
        </w:rPr>
      </w:pPr>
    </w:p>
    <w:p w:rsidR="002D1CF3" w:rsidRPr="000518FE" w:rsidRDefault="002D1CF3" w:rsidP="00A04929">
      <w:pPr>
        <w:jc w:val="center"/>
        <w:rPr>
          <w:b/>
          <w:szCs w:val="24"/>
        </w:rPr>
      </w:pPr>
      <w:r w:rsidRPr="000518FE">
        <w:rPr>
          <w:b/>
          <w:szCs w:val="24"/>
        </w:rPr>
        <w:t>Proszę połączyć w pary następujące terminy: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47"/>
        <w:gridCol w:w="5101"/>
      </w:tblGrid>
      <w:tr w:rsidR="002D1CF3" w:rsidRPr="0028694C" w:rsidTr="002D1CF3">
        <w:trPr>
          <w:jc w:val="center"/>
        </w:trPr>
        <w:tc>
          <w:tcPr>
            <w:tcW w:w="2349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  <w:lang w:val="es-ES"/>
              </w:rPr>
            </w:pPr>
            <w:r w:rsidRPr="00671E4E">
              <w:rPr>
                <w:sz w:val="20"/>
                <w:szCs w:val="20"/>
                <w:lang w:val="es-ES"/>
              </w:rPr>
              <w:t>vecindad</w:t>
            </w:r>
          </w:p>
        </w:tc>
        <w:tc>
          <w:tcPr>
            <w:tcW w:w="213" w:type="pct"/>
          </w:tcPr>
          <w:p w:rsidR="002D1CF3" w:rsidRPr="00671E4E" w:rsidRDefault="002D1CF3" w:rsidP="002D1CF3">
            <w:pPr>
              <w:spacing w:line="360" w:lineRule="auto"/>
              <w:ind w:left="515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E4E">
              <w:rPr>
                <w:sz w:val="20"/>
                <w:szCs w:val="20"/>
              </w:rPr>
              <w:t>ustrój rozdzielności majątkowej</w:t>
            </w:r>
          </w:p>
        </w:tc>
      </w:tr>
      <w:tr w:rsidR="002D1CF3" w:rsidRPr="0028694C" w:rsidTr="002D1CF3">
        <w:trPr>
          <w:jc w:val="center"/>
        </w:trPr>
        <w:tc>
          <w:tcPr>
            <w:tcW w:w="2349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  <w:lang w:val="es-ES"/>
              </w:rPr>
            </w:pPr>
            <w:r w:rsidRPr="00671E4E">
              <w:rPr>
                <w:sz w:val="20"/>
                <w:szCs w:val="20"/>
                <w:lang w:val="es-ES"/>
              </w:rPr>
              <w:t>sociedad de gananciales</w:t>
            </w:r>
          </w:p>
        </w:tc>
        <w:tc>
          <w:tcPr>
            <w:tcW w:w="213" w:type="pct"/>
          </w:tcPr>
          <w:p w:rsidR="002D1CF3" w:rsidRPr="00671E4E" w:rsidRDefault="002D1CF3" w:rsidP="002D1CF3">
            <w:pPr>
              <w:spacing w:line="360" w:lineRule="auto"/>
              <w:ind w:left="515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E4E">
              <w:rPr>
                <w:sz w:val="20"/>
                <w:szCs w:val="20"/>
              </w:rPr>
              <w:t>umowa majątkowa małżeńska</w:t>
            </w:r>
          </w:p>
        </w:tc>
      </w:tr>
      <w:tr w:rsidR="002D1CF3" w:rsidRPr="0028694C" w:rsidTr="002D1CF3">
        <w:trPr>
          <w:jc w:val="center"/>
        </w:trPr>
        <w:tc>
          <w:tcPr>
            <w:tcW w:w="2349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  <w:lang w:val="es-ES"/>
              </w:rPr>
            </w:pPr>
            <w:r w:rsidRPr="00671E4E">
              <w:rPr>
                <w:sz w:val="20"/>
                <w:szCs w:val="20"/>
                <w:lang w:val="es-ES"/>
              </w:rPr>
              <w:t>régimen de separación de bienes</w:t>
            </w:r>
          </w:p>
        </w:tc>
        <w:tc>
          <w:tcPr>
            <w:tcW w:w="213" w:type="pct"/>
          </w:tcPr>
          <w:p w:rsidR="002D1CF3" w:rsidRPr="0093773A" w:rsidRDefault="002D1CF3" w:rsidP="002D1CF3">
            <w:pPr>
              <w:spacing w:line="360" w:lineRule="auto"/>
              <w:ind w:left="515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437" w:type="pct"/>
          </w:tcPr>
          <w:p w:rsidR="002D1CF3" w:rsidRPr="00671E4E" w:rsidRDefault="005652C9" w:rsidP="002D1CF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(małżeński) </w:t>
            </w:r>
            <w:r w:rsidR="002D1CF3" w:rsidRPr="00671E4E">
              <w:rPr>
                <w:sz w:val="20"/>
                <w:szCs w:val="20"/>
              </w:rPr>
              <w:t>ustrój majątkowy</w:t>
            </w:r>
          </w:p>
        </w:tc>
      </w:tr>
      <w:tr w:rsidR="002D1CF3" w:rsidRPr="0028694C" w:rsidTr="002D1CF3">
        <w:trPr>
          <w:jc w:val="center"/>
        </w:trPr>
        <w:tc>
          <w:tcPr>
            <w:tcW w:w="2349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  <w:lang w:val="es-ES"/>
              </w:rPr>
            </w:pPr>
            <w:r w:rsidRPr="00671E4E">
              <w:rPr>
                <w:sz w:val="20"/>
                <w:szCs w:val="20"/>
                <w:lang w:val="es-ES"/>
              </w:rPr>
              <w:t>capitulaciones (capítulos) matrimoniales</w:t>
            </w:r>
          </w:p>
        </w:tc>
        <w:tc>
          <w:tcPr>
            <w:tcW w:w="213" w:type="pct"/>
          </w:tcPr>
          <w:p w:rsidR="002D1CF3" w:rsidRPr="00671E4E" w:rsidRDefault="002D1CF3" w:rsidP="002D1CF3">
            <w:pPr>
              <w:spacing w:line="360" w:lineRule="auto"/>
              <w:ind w:left="515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E4E">
              <w:rPr>
                <w:sz w:val="20"/>
                <w:szCs w:val="20"/>
              </w:rPr>
              <w:t>ustawowy ustrój majątkowy</w:t>
            </w:r>
          </w:p>
        </w:tc>
      </w:tr>
      <w:tr w:rsidR="002D1CF3" w:rsidRPr="0028694C" w:rsidTr="002D1CF3">
        <w:trPr>
          <w:jc w:val="center"/>
        </w:trPr>
        <w:tc>
          <w:tcPr>
            <w:tcW w:w="2349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  <w:lang w:val="es-ES"/>
              </w:rPr>
            </w:pPr>
            <w:r w:rsidRPr="00671E4E">
              <w:rPr>
                <w:sz w:val="20"/>
                <w:szCs w:val="20"/>
                <w:lang w:val="es-ES"/>
              </w:rPr>
              <w:t>régimen económico</w:t>
            </w:r>
            <w:r w:rsidR="005626F3">
              <w:rPr>
                <w:sz w:val="20"/>
                <w:szCs w:val="20"/>
                <w:lang w:val="es-ES"/>
              </w:rPr>
              <w:t xml:space="preserve"> (matrimonial)</w:t>
            </w:r>
          </w:p>
        </w:tc>
        <w:tc>
          <w:tcPr>
            <w:tcW w:w="213" w:type="pct"/>
          </w:tcPr>
          <w:p w:rsidR="002D1CF3" w:rsidRPr="00671E4E" w:rsidRDefault="002D1CF3" w:rsidP="002D1CF3">
            <w:pPr>
              <w:spacing w:line="360" w:lineRule="auto"/>
              <w:ind w:left="515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E4E">
              <w:rPr>
                <w:sz w:val="20"/>
                <w:szCs w:val="20"/>
              </w:rPr>
              <w:t>majątek osobisty małżonka</w:t>
            </w:r>
          </w:p>
        </w:tc>
      </w:tr>
      <w:tr w:rsidR="002D1CF3" w:rsidRPr="00671E4E" w:rsidTr="002D1CF3">
        <w:trPr>
          <w:jc w:val="center"/>
        </w:trPr>
        <w:tc>
          <w:tcPr>
            <w:tcW w:w="2349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  <w:lang w:val="es-ES"/>
              </w:rPr>
            </w:pPr>
            <w:r w:rsidRPr="00671E4E">
              <w:rPr>
                <w:sz w:val="20"/>
                <w:szCs w:val="20"/>
                <w:lang w:val="es-ES"/>
              </w:rPr>
              <w:t>régimen económico pactado</w:t>
            </w:r>
          </w:p>
        </w:tc>
        <w:tc>
          <w:tcPr>
            <w:tcW w:w="213" w:type="pct"/>
          </w:tcPr>
          <w:p w:rsidR="002D1CF3" w:rsidRPr="00671E4E" w:rsidRDefault="002D1CF3" w:rsidP="002D1CF3">
            <w:pPr>
              <w:spacing w:line="360" w:lineRule="auto"/>
              <w:ind w:left="515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E4E">
              <w:rPr>
                <w:sz w:val="20"/>
                <w:szCs w:val="20"/>
              </w:rPr>
              <w:t>majątek wspólny</w:t>
            </w:r>
            <w:r w:rsidR="00DD0798">
              <w:rPr>
                <w:sz w:val="20"/>
                <w:szCs w:val="20"/>
              </w:rPr>
              <w:t xml:space="preserve"> małżonków</w:t>
            </w:r>
            <w:bookmarkStart w:id="0" w:name="_GoBack"/>
            <w:bookmarkEnd w:id="0"/>
          </w:p>
        </w:tc>
      </w:tr>
      <w:tr w:rsidR="002D1CF3" w:rsidRPr="0028694C" w:rsidTr="002D1CF3">
        <w:trPr>
          <w:jc w:val="center"/>
        </w:trPr>
        <w:tc>
          <w:tcPr>
            <w:tcW w:w="2349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  <w:lang w:val="es-ES"/>
              </w:rPr>
            </w:pPr>
            <w:r w:rsidRPr="00671E4E">
              <w:rPr>
                <w:sz w:val="20"/>
                <w:szCs w:val="20"/>
                <w:lang w:val="es-ES"/>
              </w:rPr>
              <w:t>régimen de participación</w:t>
            </w:r>
          </w:p>
        </w:tc>
        <w:tc>
          <w:tcPr>
            <w:tcW w:w="213" w:type="pct"/>
          </w:tcPr>
          <w:p w:rsidR="002D1CF3" w:rsidRPr="00671E4E" w:rsidRDefault="002D1CF3" w:rsidP="002D1CF3">
            <w:pPr>
              <w:spacing w:line="360" w:lineRule="auto"/>
              <w:ind w:left="515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E4E">
              <w:rPr>
                <w:sz w:val="20"/>
                <w:szCs w:val="20"/>
              </w:rPr>
              <w:t>wspólność majątkowa</w:t>
            </w:r>
          </w:p>
        </w:tc>
      </w:tr>
      <w:tr w:rsidR="002D1CF3" w:rsidRPr="0028694C" w:rsidTr="002D1CF3">
        <w:trPr>
          <w:jc w:val="center"/>
        </w:trPr>
        <w:tc>
          <w:tcPr>
            <w:tcW w:w="2349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  <w:lang w:val="es-ES"/>
              </w:rPr>
            </w:pPr>
            <w:r w:rsidRPr="00671E4E">
              <w:rPr>
                <w:sz w:val="20"/>
                <w:szCs w:val="20"/>
                <w:lang w:val="es-ES"/>
              </w:rPr>
              <w:t>régimen económico supletorio</w:t>
            </w:r>
          </w:p>
        </w:tc>
        <w:tc>
          <w:tcPr>
            <w:tcW w:w="213" w:type="pct"/>
          </w:tcPr>
          <w:p w:rsidR="002D1CF3" w:rsidRPr="00671E4E" w:rsidRDefault="002D1CF3" w:rsidP="002D1CF3">
            <w:pPr>
              <w:spacing w:line="360" w:lineRule="auto"/>
              <w:ind w:left="515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E4E">
              <w:rPr>
                <w:sz w:val="20"/>
                <w:szCs w:val="20"/>
              </w:rPr>
              <w:t>prawo zamieszkania</w:t>
            </w:r>
          </w:p>
        </w:tc>
      </w:tr>
      <w:tr w:rsidR="002D1CF3" w:rsidRPr="0028694C" w:rsidTr="002D1CF3">
        <w:trPr>
          <w:jc w:val="center"/>
        </w:trPr>
        <w:tc>
          <w:tcPr>
            <w:tcW w:w="2349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  <w:lang w:val="es-ES"/>
              </w:rPr>
            </w:pPr>
            <w:r w:rsidRPr="00671E4E">
              <w:rPr>
                <w:sz w:val="20"/>
                <w:szCs w:val="20"/>
                <w:lang w:val="es-ES"/>
              </w:rPr>
              <w:t>separación de bienes</w:t>
            </w:r>
          </w:p>
        </w:tc>
        <w:tc>
          <w:tcPr>
            <w:tcW w:w="213" w:type="pct"/>
          </w:tcPr>
          <w:p w:rsidR="002D1CF3" w:rsidRPr="00671E4E" w:rsidRDefault="002D1CF3" w:rsidP="002D1CF3">
            <w:pPr>
              <w:spacing w:line="360" w:lineRule="auto"/>
              <w:ind w:left="515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E4E">
              <w:rPr>
                <w:sz w:val="20"/>
                <w:szCs w:val="20"/>
              </w:rPr>
              <w:t>rozdzielność majątkowa z wyrównaniem dorobków</w:t>
            </w:r>
          </w:p>
        </w:tc>
      </w:tr>
      <w:tr w:rsidR="002D1CF3" w:rsidRPr="0028694C" w:rsidTr="002D1CF3">
        <w:trPr>
          <w:jc w:val="center"/>
        </w:trPr>
        <w:tc>
          <w:tcPr>
            <w:tcW w:w="2349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  <w:lang w:val="es-ES"/>
              </w:rPr>
            </w:pPr>
            <w:r w:rsidRPr="00671E4E">
              <w:rPr>
                <w:sz w:val="20"/>
                <w:szCs w:val="20"/>
                <w:lang w:val="es-ES"/>
              </w:rPr>
              <w:t>pacto prematrimonial</w:t>
            </w:r>
          </w:p>
        </w:tc>
        <w:tc>
          <w:tcPr>
            <w:tcW w:w="213" w:type="pct"/>
          </w:tcPr>
          <w:p w:rsidR="002D1CF3" w:rsidRPr="00671E4E" w:rsidRDefault="002D1CF3" w:rsidP="002D1CF3">
            <w:pPr>
              <w:spacing w:line="360" w:lineRule="auto"/>
              <w:ind w:left="515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E4E">
              <w:rPr>
                <w:sz w:val="20"/>
                <w:szCs w:val="20"/>
              </w:rPr>
              <w:t>rozdzielność majątkowa</w:t>
            </w:r>
          </w:p>
        </w:tc>
      </w:tr>
      <w:tr w:rsidR="002D1CF3" w:rsidRPr="0028694C" w:rsidTr="002D1CF3">
        <w:trPr>
          <w:jc w:val="center"/>
        </w:trPr>
        <w:tc>
          <w:tcPr>
            <w:tcW w:w="2349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  <w:lang w:val="es-ES"/>
              </w:rPr>
            </w:pPr>
            <w:r w:rsidRPr="00671E4E">
              <w:rPr>
                <w:sz w:val="20"/>
                <w:szCs w:val="20"/>
                <w:lang w:val="es-ES"/>
              </w:rPr>
              <w:t>bienes privativos</w:t>
            </w:r>
          </w:p>
        </w:tc>
        <w:tc>
          <w:tcPr>
            <w:tcW w:w="213" w:type="pct"/>
          </w:tcPr>
          <w:p w:rsidR="002D1CF3" w:rsidRPr="00671E4E" w:rsidRDefault="002D1CF3" w:rsidP="002D1CF3">
            <w:pPr>
              <w:spacing w:line="360" w:lineRule="auto"/>
              <w:ind w:left="515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E4E">
              <w:rPr>
                <w:sz w:val="20"/>
                <w:szCs w:val="20"/>
              </w:rPr>
              <w:t>umowa majątkowa przedmałżeńska</w:t>
            </w:r>
          </w:p>
        </w:tc>
      </w:tr>
      <w:tr w:rsidR="002D1CF3" w:rsidRPr="0028694C" w:rsidTr="002D1CF3">
        <w:trPr>
          <w:jc w:val="center"/>
        </w:trPr>
        <w:tc>
          <w:tcPr>
            <w:tcW w:w="2349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  <w:lang w:val="es-ES"/>
              </w:rPr>
            </w:pPr>
            <w:r w:rsidRPr="00671E4E">
              <w:rPr>
                <w:sz w:val="20"/>
                <w:szCs w:val="20"/>
                <w:lang w:val="es-ES"/>
              </w:rPr>
              <w:t>bienes gananciales</w:t>
            </w:r>
            <w:r w:rsidR="00947B0D">
              <w:rPr>
                <w:sz w:val="20"/>
                <w:szCs w:val="20"/>
                <w:lang w:val="es-ES"/>
              </w:rPr>
              <w:t>/caudal común</w:t>
            </w:r>
          </w:p>
        </w:tc>
        <w:tc>
          <w:tcPr>
            <w:tcW w:w="213" w:type="pct"/>
          </w:tcPr>
          <w:p w:rsidR="002D1CF3" w:rsidRPr="00671E4E" w:rsidRDefault="002D1CF3" w:rsidP="002D1CF3">
            <w:pPr>
              <w:spacing w:line="360" w:lineRule="auto"/>
              <w:ind w:left="515"/>
              <w:jc w:val="both"/>
              <w:rPr>
                <w:sz w:val="20"/>
                <w:szCs w:val="20"/>
              </w:rPr>
            </w:pPr>
          </w:p>
        </w:tc>
        <w:tc>
          <w:tcPr>
            <w:tcW w:w="2437" w:type="pct"/>
          </w:tcPr>
          <w:p w:rsidR="002D1CF3" w:rsidRPr="00671E4E" w:rsidRDefault="002D1CF3" w:rsidP="002D1CF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1E4E">
              <w:rPr>
                <w:sz w:val="20"/>
                <w:szCs w:val="20"/>
              </w:rPr>
              <w:t>umowny ustrój majątkowy</w:t>
            </w:r>
          </w:p>
        </w:tc>
      </w:tr>
    </w:tbl>
    <w:p w:rsidR="00A24EE3" w:rsidRPr="002654B4" w:rsidRDefault="00EA5F66" w:rsidP="00EA5F66">
      <w:pPr>
        <w:pStyle w:val="Bezodstpw"/>
        <w:jc w:val="center"/>
        <w:rPr>
          <w:b/>
          <w:szCs w:val="24"/>
          <w:lang w:val="es-ES"/>
        </w:rPr>
      </w:pPr>
      <w:r w:rsidRPr="002654B4">
        <w:rPr>
          <w:b/>
          <w:szCs w:val="24"/>
          <w:lang w:val="es-ES"/>
        </w:rPr>
        <w:lastRenderedPageBreak/>
        <w:t>Porównanie składników majątku osobistego małżonka</w:t>
      </w:r>
    </w:p>
    <w:p w:rsidR="00EA5F66" w:rsidRDefault="00EA5F66" w:rsidP="00EA5F66">
      <w:pPr>
        <w:pStyle w:val="Bezodstpw"/>
        <w:jc w:val="center"/>
        <w:rPr>
          <w:sz w:val="20"/>
          <w:szCs w:val="20"/>
          <w:lang w:val="es-E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3"/>
        <w:gridCol w:w="972"/>
        <w:gridCol w:w="4871"/>
      </w:tblGrid>
      <w:tr w:rsidR="00DE7AE0" w:rsidTr="00DE7AE0">
        <w:trPr>
          <w:trHeight w:val="515"/>
        </w:trPr>
        <w:tc>
          <w:tcPr>
            <w:tcW w:w="4673" w:type="dxa"/>
          </w:tcPr>
          <w:p w:rsidR="00DE7AE0" w:rsidRPr="00DE7AE0" w:rsidRDefault="00DE7AE0" w:rsidP="00DE7AE0">
            <w:pPr>
              <w:pStyle w:val="Bezodstpw"/>
              <w:jc w:val="center"/>
              <w:rPr>
                <w:szCs w:val="24"/>
                <w:lang w:val="es-ES"/>
              </w:rPr>
            </w:pPr>
            <w:r w:rsidRPr="00DE7AE0">
              <w:rPr>
                <w:szCs w:val="24"/>
                <w:lang w:val="es-ES"/>
              </w:rPr>
              <w:t>Hiszpania</w:t>
            </w:r>
          </w:p>
        </w:tc>
        <w:tc>
          <w:tcPr>
            <w:tcW w:w="851" w:type="dxa"/>
          </w:tcPr>
          <w:p w:rsidR="00DE7AE0" w:rsidRPr="00DE7AE0" w:rsidRDefault="00DE7AE0" w:rsidP="00EA5F66">
            <w:pPr>
              <w:pStyle w:val="Bezodstpw"/>
              <w:jc w:val="center"/>
              <w:rPr>
                <w:sz w:val="16"/>
                <w:szCs w:val="16"/>
                <w:lang w:val="es-ES"/>
              </w:rPr>
            </w:pPr>
            <w:r w:rsidRPr="00DE7AE0">
              <w:rPr>
                <w:sz w:val="16"/>
                <w:szCs w:val="16"/>
                <w:lang w:val="es-ES"/>
              </w:rPr>
              <w:t>Miejsce na porównanie</w:t>
            </w:r>
          </w:p>
        </w:tc>
        <w:tc>
          <w:tcPr>
            <w:tcW w:w="4932" w:type="dxa"/>
          </w:tcPr>
          <w:p w:rsidR="00DE7AE0" w:rsidRPr="00DE7AE0" w:rsidRDefault="00DE7AE0" w:rsidP="00DE7AE0">
            <w:pPr>
              <w:pStyle w:val="Bezodstpw"/>
              <w:jc w:val="center"/>
              <w:rPr>
                <w:szCs w:val="24"/>
                <w:lang w:val="es-ES"/>
              </w:rPr>
            </w:pPr>
            <w:r w:rsidRPr="00DE7AE0">
              <w:rPr>
                <w:szCs w:val="24"/>
                <w:lang w:val="es-ES"/>
              </w:rPr>
              <w:t>Polska</w:t>
            </w:r>
          </w:p>
        </w:tc>
      </w:tr>
      <w:tr w:rsidR="00EA5F66" w:rsidTr="00DE7AE0">
        <w:trPr>
          <w:trHeight w:val="6468"/>
        </w:trPr>
        <w:tc>
          <w:tcPr>
            <w:tcW w:w="4673" w:type="dxa"/>
          </w:tcPr>
          <w:p w:rsidR="00EA5F66" w:rsidRPr="00EA5F66" w:rsidRDefault="00DE7AE0" w:rsidP="00EA5F66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(CC) </w:t>
            </w:r>
            <w:r w:rsidR="00EA5F66" w:rsidRPr="00EA5F66">
              <w:rPr>
                <w:sz w:val="20"/>
                <w:szCs w:val="20"/>
                <w:lang w:val="es-ES"/>
              </w:rPr>
              <w:t>Artículo 1346.</w:t>
            </w:r>
          </w:p>
          <w:p w:rsidR="00EA5F66" w:rsidRPr="00EA5F66" w:rsidRDefault="00EA5F66" w:rsidP="00EA5F66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 w:rsidRPr="00EA5F66">
              <w:rPr>
                <w:sz w:val="20"/>
                <w:szCs w:val="20"/>
                <w:lang w:val="es-ES"/>
              </w:rPr>
              <w:t>Son privativos de cada uno de los cónyuges:</w:t>
            </w:r>
          </w:p>
          <w:p w:rsidR="00EA5F66" w:rsidRPr="00EA5F66" w:rsidRDefault="00EA5F66" w:rsidP="00EA5F66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 w:rsidRPr="00EA5F66">
              <w:rPr>
                <w:sz w:val="20"/>
                <w:szCs w:val="20"/>
                <w:lang w:val="es-ES"/>
              </w:rPr>
              <w:t>1.° Los bienes y derechos que le pertenecieran al comenzar la sociedad.</w:t>
            </w:r>
          </w:p>
          <w:p w:rsidR="00EA5F66" w:rsidRDefault="00EA5F66" w:rsidP="00EA5F66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 w:rsidRPr="00EA5F66">
              <w:rPr>
                <w:sz w:val="20"/>
                <w:szCs w:val="20"/>
                <w:lang w:val="es-ES"/>
              </w:rPr>
              <w:t>2.° Los que adquiera después por título gratuito.</w:t>
            </w:r>
          </w:p>
          <w:p w:rsidR="00EA5F66" w:rsidRPr="00EA5F66" w:rsidRDefault="00EA5F66" w:rsidP="00EA5F66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 w:rsidRPr="00EA5F66">
              <w:rPr>
                <w:sz w:val="20"/>
                <w:szCs w:val="20"/>
                <w:lang w:val="es-ES"/>
              </w:rPr>
              <w:t>3.° Los adquiridos a costa o en sustitución de bienes privativos.</w:t>
            </w:r>
          </w:p>
          <w:p w:rsidR="00EA5F66" w:rsidRPr="00EA5F66" w:rsidRDefault="00EA5F66" w:rsidP="00EA5F66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 w:rsidRPr="00EA5F66">
              <w:rPr>
                <w:sz w:val="20"/>
                <w:szCs w:val="20"/>
                <w:lang w:val="es-ES"/>
              </w:rPr>
              <w:t>4.° Los adquiridos por derecho de retracto perteneciente a uno solo de los cónyuges.</w:t>
            </w:r>
          </w:p>
          <w:p w:rsidR="00EA5F66" w:rsidRPr="00EA5F66" w:rsidRDefault="00EA5F66" w:rsidP="00EA5F66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 w:rsidRPr="00EA5F66">
              <w:rPr>
                <w:sz w:val="20"/>
                <w:szCs w:val="20"/>
                <w:lang w:val="es-ES"/>
              </w:rPr>
              <w:t>5.° Los bienes y derechos patrimoniales inherentes a la persona y los no transmisibles ínter vivos.</w:t>
            </w:r>
          </w:p>
          <w:p w:rsidR="00EA5F66" w:rsidRPr="00EA5F66" w:rsidRDefault="00EA5F66" w:rsidP="00EA5F66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 w:rsidRPr="00EA5F66">
              <w:rPr>
                <w:sz w:val="20"/>
                <w:szCs w:val="20"/>
                <w:lang w:val="es-ES"/>
              </w:rPr>
              <w:t>6.° El resarcimiento por daños inferidos a la persona de uno de los cónyuges o a sus bienes privativos.</w:t>
            </w:r>
          </w:p>
          <w:p w:rsidR="00EA5F66" w:rsidRPr="00EA5F66" w:rsidRDefault="00EA5F66" w:rsidP="00EA5F66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 w:rsidRPr="00EA5F66">
              <w:rPr>
                <w:sz w:val="20"/>
                <w:szCs w:val="20"/>
                <w:lang w:val="es-ES"/>
              </w:rPr>
              <w:t>7.° Las ropas y objetos de uso personal que no sean de extraordinario valor.</w:t>
            </w:r>
          </w:p>
          <w:p w:rsidR="00EA5F66" w:rsidRPr="00EA5F66" w:rsidRDefault="00EA5F66" w:rsidP="00EA5F66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 w:rsidRPr="00EA5F66">
              <w:rPr>
                <w:sz w:val="20"/>
                <w:szCs w:val="20"/>
                <w:lang w:val="es-ES"/>
              </w:rPr>
              <w:t>8.° Los instrumentos necesarios para el ejercicio de la profesión u oficio, salvo cuando éstos sean parte integrante o pertenencias de un establecimiento o explotación de carácter común.</w:t>
            </w:r>
          </w:p>
          <w:p w:rsidR="00EA5F66" w:rsidRDefault="00EA5F66" w:rsidP="00EA5F66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 w:rsidRPr="00EA5F66">
              <w:rPr>
                <w:sz w:val="20"/>
                <w:szCs w:val="20"/>
                <w:lang w:val="es-ES"/>
              </w:rPr>
              <w:t>Los bienes mencionados en los apartados 4.° y 8.° no perderán su carácter de privativos por el hecho de que su adquisición se haya realizado con fondos comunes; pero, en este caso, la sociedad será acreedora del cónyuge propietario por el valor satisfecho.</w:t>
            </w:r>
          </w:p>
        </w:tc>
        <w:tc>
          <w:tcPr>
            <w:tcW w:w="851" w:type="dxa"/>
          </w:tcPr>
          <w:p w:rsidR="00EA5F66" w:rsidRDefault="00EA5F66" w:rsidP="00EA5F66">
            <w:pPr>
              <w:pStyle w:val="Bezodstpw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4932" w:type="dxa"/>
          </w:tcPr>
          <w:p w:rsidR="00DE7AE0" w:rsidRPr="0093773A" w:rsidRDefault="00DE7AE0" w:rsidP="00DE7AE0">
            <w:pPr>
              <w:pStyle w:val="Bezodstpw"/>
              <w:jc w:val="both"/>
              <w:rPr>
                <w:sz w:val="20"/>
                <w:szCs w:val="20"/>
              </w:rPr>
            </w:pPr>
            <w:r w:rsidRPr="0093773A">
              <w:rPr>
                <w:sz w:val="20"/>
                <w:szCs w:val="20"/>
              </w:rPr>
              <w:t>(Kro) Art. 33. Do majątku osobistego każdego z małżonków należą:</w:t>
            </w:r>
          </w:p>
          <w:p w:rsidR="00DE7AE0" w:rsidRPr="0093773A" w:rsidRDefault="00DE7AE0" w:rsidP="00DE7AE0">
            <w:pPr>
              <w:pStyle w:val="Bezodstpw"/>
              <w:jc w:val="both"/>
              <w:rPr>
                <w:sz w:val="20"/>
                <w:szCs w:val="20"/>
              </w:rPr>
            </w:pPr>
            <w:r w:rsidRPr="0093773A">
              <w:rPr>
                <w:sz w:val="20"/>
                <w:szCs w:val="20"/>
              </w:rPr>
              <w:t>1) przedmioty majątkowe nabyte przed powstaniem wspólności ustawowej;</w:t>
            </w:r>
          </w:p>
          <w:p w:rsidR="00DE7AE0" w:rsidRPr="0093773A" w:rsidRDefault="00DE7AE0" w:rsidP="00DE7AE0">
            <w:pPr>
              <w:pStyle w:val="Bezodstpw"/>
              <w:jc w:val="both"/>
              <w:rPr>
                <w:sz w:val="20"/>
                <w:szCs w:val="20"/>
              </w:rPr>
            </w:pPr>
            <w:r w:rsidRPr="0093773A">
              <w:rPr>
                <w:sz w:val="20"/>
                <w:szCs w:val="20"/>
              </w:rPr>
              <w:t>2) przedmioty majątkowe nabyte przez dziedziczenie, zapis lub darowiznę, chyba że spadkodawca lub darczyńca inaczej postanowił;</w:t>
            </w:r>
          </w:p>
          <w:p w:rsidR="00DE7AE0" w:rsidRPr="0093773A" w:rsidRDefault="00DE7AE0" w:rsidP="00DE7AE0">
            <w:pPr>
              <w:pStyle w:val="Bezodstpw"/>
              <w:jc w:val="both"/>
              <w:rPr>
                <w:sz w:val="20"/>
                <w:szCs w:val="20"/>
              </w:rPr>
            </w:pPr>
            <w:r w:rsidRPr="0093773A">
              <w:rPr>
                <w:sz w:val="20"/>
                <w:szCs w:val="20"/>
              </w:rPr>
              <w:t>3) prawa majątkowe wynikające ze wspólności łącznej podlegającej odrębnym przepisom;</w:t>
            </w:r>
          </w:p>
          <w:p w:rsidR="00DE7AE0" w:rsidRPr="0093773A" w:rsidRDefault="00DE7AE0" w:rsidP="00DE7AE0">
            <w:pPr>
              <w:pStyle w:val="Bezodstpw"/>
              <w:jc w:val="both"/>
              <w:rPr>
                <w:sz w:val="20"/>
                <w:szCs w:val="20"/>
              </w:rPr>
            </w:pPr>
            <w:r w:rsidRPr="0093773A">
              <w:rPr>
                <w:sz w:val="20"/>
                <w:szCs w:val="20"/>
              </w:rPr>
              <w:t>4) przedmioty majątkowe służące wyłącznie do zaspokajania osobistych potrzeb jednego z małżonków;</w:t>
            </w:r>
          </w:p>
          <w:p w:rsidR="00DE7AE0" w:rsidRPr="0093773A" w:rsidRDefault="00DE7AE0" w:rsidP="00DE7AE0">
            <w:pPr>
              <w:pStyle w:val="Bezodstpw"/>
              <w:jc w:val="both"/>
              <w:rPr>
                <w:sz w:val="20"/>
                <w:szCs w:val="20"/>
              </w:rPr>
            </w:pPr>
            <w:r w:rsidRPr="0093773A">
              <w:rPr>
                <w:sz w:val="20"/>
                <w:szCs w:val="20"/>
              </w:rPr>
              <w:t>5) prawa niezbywalne, które mogą przysługiwać tylko jednej osobie;</w:t>
            </w:r>
          </w:p>
          <w:p w:rsidR="00DE7AE0" w:rsidRPr="0093773A" w:rsidRDefault="00DE7AE0" w:rsidP="00DE7AE0">
            <w:pPr>
              <w:pStyle w:val="Bezodstpw"/>
              <w:jc w:val="both"/>
              <w:rPr>
                <w:sz w:val="20"/>
                <w:szCs w:val="20"/>
              </w:rPr>
            </w:pPr>
            <w:r w:rsidRPr="0093773A">
              <w:rPr>
                <w:sz w:val="20"/>
                <w:szCs w:val="20"/>
              </w:rPr>
              <w:t>6) przedmioty uzyskane z tytułu odszkodowania za uszkodzenie ciała lub wyw</w:t>
            </w:r>
            <w:r w:rsidR="00C0656C" w:rsidRPr="0093773A">
              <w:rPr>
                <w:sz w:val="20"/>
                <w:szCs w:val="20"/>
              </w:rPr>
              <w:t>ołanie rozstroju zdrowia albo z </w:t>
            </w:r>
            <w:r w:rsidRPr="0093773A">
              <w:rPr>
                <w:sz w:val="20"/>
                <w:szCs w:val="20"/>
              </w:rPr>
              <w:t>tytułu zadośćuczynienia za doznaną krzywdę; nie dotyczy to jednak renty należnej poszkodowanemu małżonkowi z powodu całkowitej lub częściowej utraty zdolności do pracy zarobkowej albo z powodu zwiększenia się jego potrzeb lub zmniejszenia widoków powodzenia na przyszłość;</w:t>
            </w:r>
          </w:p>
          <w:p w:rsidR="00DE7AE0" w:rsidRPr="0093773A" w:rsidRDefault="00DE7AE0" w:rsidP="00DE7AE0">
            <w:pPr>
              <w:pStyle w:val="Bezodstpw"/>
              <w:jc w:val="both"/>
              <w:rPr>
                <w:sz w:val="20"/>
                <w:szCs w:val="20"/>
              </w:rPr>
            </w:pPr>
            <w:r w:rsidRPr="0093773A">
              <w:rPr>
                <w:sz w:val="20"/>
                <w:szCs w:val="20"/>
              </w:rPr>
              <w:t>7) wierzytelności z tytu</w:t>
            </w:r>
            <w:r w:rsidR="00C0656C" w:rsidRPr="0093773A">
              <w:rPr>
                <w:sz w:val="20"/>
                <w:szCs w:val="20"/>
              </w:rPr>
              <w:t>łu wynagrodzenia za pracę lub z </w:t>
            </w:r>
            <w:r w:rsidRPr="0093773A">
              <w:rPr>
                <w:sz w:val="20"/>
                <w:szCs w:val="20"/>
              </w:rPr>
              <w:t>tytułu innej dz</w:t>
            </w:r>
            <w:r w:rsidR="00C0656C" w:rsidRPr="0093773A">
              <w:rPr>
                <w:sz w:val="20"/>
                <w:szCs w:val="20"/>
              </w:rPr>
              <w:t>iałalności zarobkowej jednego z </w:t>
            </w:r>
            <w:r w:rsidRPr="0093773A">
              <w:rPr>
                <w:sz w:val="20"/>
                <w:szCs w:val="20"/>
              </w:rPr>
              <w:t>małżonków;</w:t>
            </w:r>
          </w:p>
          <w:p w:rsidR="00DE7AE0" w:rsidRPr="0093773A" w:rsidRDefault="00DE7AE0" w:rsidP="00DE7AE0">
            <w:pPr>
              <w:pStyle w:val="Bezodstpw"/>
              <w:jc w:val="both"/>
              <w:rPr>
                <w:sz w:val="20"/>
                <w:szCs w:val="20"/>
              </w:rPr>
            </w:pPr>
            <w:r w:rsidRPr="0093773A">
              <w:rPr>
                <w:sz w:val="20"/>
                <w:szCs w:val="20"/>
              </w:rPr>
              <w:t>8) przedmioty majątkowe uzyskane z tytułu nagrody za osobiste osiągnięcia jednego z małżonków;</w:t>
            </w:r>
          </w:p>
          <w:p w:rsidR="00DE7AE0" w:rsidRPr="0093773A" w:rsidRDefault="00DE7AE0" w:rsidP="00DE7AE0">
            <w:pPr>
              <w:pStyle w:val="Bezodstpw"/>
              <w:jc w:val="both"/>
              <w:rPr>
                <w:sz w:val="20"/>
                <w:szCs w:val="20"/>
              </w:rPr>
            </w:pPr>
            <w:r w:rsidRPr="0093773A">
              <w:rPr>
                <w:sz w:val="20"/>
                <w:szCs w:val="20"/>
              </w:rPr>
              <w:t>9) prawa autorskie i prawa pokrewne, prawa własności przemysłowej oraz inne prawa twórcy;</w:t>
            </w:r>
          </w:p>
          <w:p w:rsidR="00EA5F66" w:rsidRPr="0093773A" w:rsidRDefault="00DE7AE0" w:rsidP="00DE7AE0">
            <w:pPr>
              <w:pStyle w:val="Bezodstpw"/>
              <w:jc w:val="both"/>
              <w:rPr>
                <w:sz w:val="20"/>
                <w:szCs w:val="20"/>
              </w:rPr>
            </w:pPr>
            <w:r w:rsidRPr="0093773A">
              <w:rPr>
                <w:sz w:val="20"/>
                <w:szCs w:val="20"/>
              </w:rPr>
              <w:t>10) przedmioty majątkowe nabyte w zamian za składniki majątku osobistego, chyba że przepis szczególny stanowi inaczej.</w:t>
            </w:r>
          </w:p>
        </w:tc>
      </w:tr>
    </w:tbl>
    <w:p w:rsidR="00EA5F66" w:rsidRPr="0093773A" w:rsidRDefault="00EA5F66" w:rsidP="00EA5F66">
      <w:pPr>
        <w:pStyle w:val="Bezodstpw"/>
        <w:jc w:val="center"/>
        <w:rPr>
          <w:sz w:val="20"/>
          <w:szCs w:val="20"/>
        </w:rPr>
      </w:pPr>
    </w:p>
    <w:p w:rsidR="00EA5F66" w:rsidRPr="002654B4" w:rsidRDefault="00EA5F66" w:rsidP="00EA5F66">
      <w:pPr>
        <w:pStyle w:val="Bezodstpw"/>
        <w:jc w:val="center"/>
        <w:rPr>
          <w:b/>
          <w:szCs w:val="24"/>
          <w:lang w:val="es-ES"/>
        </w:rPr>
      </w:pPr>
      <w:r w:rsidRPr="002654B4">
        <w:rPr>
          <w:b/>
          <w:szCs w:val="24"/>
          <w:lang w:val="es-ES"/>
        </w:rPr>
        <w:t>Porównanie składników majątku wspólnego małżonków</w:t>
      </w:r>
    </w:p>
    <w:p w:rsidR="00EA5F66" w:rsidRDefault="00EA5F66" w:rsidP="00EA5F66">
      <w:pPr>
        <w:pStyle w:val="Bezodstpw"/>
        <w:jc w:val="center"/>
        <w:rPr>
          <w:sz w:val="20"/>
          <w:szCs w:val="20"/>
          <w:lang w:val="es-E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134"/>
        <w:gridCol w:w="4791"/>
      </w:tblGrid>
      <w:tr w:rsidR="00752359" w:rsidTr="00CC6527">
        <w:tc>
          <w:tcPr>
            <w:tcW w:w="4531" w:type="dxa"/>
          </w:tcPr>
          <w:p w:rsidR="00752359" w:rsidRPr="00DE7AE0" w:rsidRDefault="00752359" w:rsidP="00752359">
            <w:pPr>
              <w:pStyle w:val="Bezodstpw"/>
              <w:jc w:val="center"/>
              <w:rPr>
                <w:szCs w:val="24"/>
                <w:lang w:val="es-ES"/>
              </w:rPr>
            </w:pPr>
            <w:r w:rsidRPr="00DE7AE0">
              <w:rPr>
                <w:szCs w:val="24"/>
                <w:lang w:val="es-ES"/>
              </w:rPr>
              <w:t>Hiszpania</w:t>
            </w:r>
          </w:p>
        </w:tc>
        <w:tc>
          <w:tcPr>
            <w:tcW w:w="1134" w:type="dxa"/>
          </w:tcPr>
          <w:p w:rsidR="00752359" w:rsidRPr="00DE7AE0" w:rsidRDefault="00752359" w:rsidP="00752359">
            <w:pPr>
              <w:pStyle w:val="Bezodstpw"/>
              <w:jc w:val="center"/>
              <w:rPr>
                <w:sz w:val="16"/>
                <w:szCs w:val="16"/>
                <w:lang w:val="es-ES"/>
              </w:rPr>
            </w:pPr>
            <w:r w:rsidRPr="00DE7AE0">
              <w:rPr>
                <w:sz w:val="16"/>
                <w:szCs w:val="16"/>
                <w:lang w:val="es-ES"/>
              </w:rPr>
              <w:t>Miejsce na porównanie</w:t>
            </w:r>
          </w:p>
        </w:tc>
        <w:tc>
          <w:tcPr>
            <w:tcW w:w="4791" w:type="dxa"/>
          </w:tcPr>
          <w:p w:rsidR="00752359" w:rsidRPr="00DE7AE0" w:rsidRDefault="00752359" w:rsidP="00752359">
            <w:pPr>
              <w:pStyle w:val="Bezodstpw"/>
              <w:jc w:val="center"/>
              <w:rPr>
                <w:szCs w:val="24"/>
                <w:lang w:val="es-ES"/>
              </w:rPr>
            </w:pPr>
            <w:r w:rsidRPr="00DE7AE0">
              <w:rPr>
                <w:szCs w:val="24"/>
                <w:lang w:val="es-ES"/>
              </w:rPr>
              <w:t>Polska</w:t>
            </w:r>
          </w:p>
        </w:tc>
      </w:tr>
      <w:tr w:rsidR="00752359" w:rsidTr="00CC6527">
        <w:tc>
          <w:tcPr>
            <w:tcW w:w="4531" w:type="dxa"/>
          </w:tcPr>
          <w:p w:rsidR="00752359" w:rsidRPr="003D7F66" w:rsidRDefault="00752359" w:rsidP="00752359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(CC) </w:t>
            </w:r>
            <w:r w:rsidRPr="003D7F66">
              <w:rPr>
                <w:sz w:val="20"/>
                <w:szCs w:val="20"/>
                <w:lang w:val="es-ES"/>
              </w:rPr>
              <w:t>Artículo 1347.</w:t>
            </w:r>
          </w:p>
          <w:p w:rsidR="00752359" w:rsidRPr="003D7F66" w:rsidRDefault="00752359" w:rsidP="00752359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 w:rsidRPr="003D7F66">
              <w:rPr>
                <w:sz w:val="20"/>
                <w:szCs w:val="20"/>
                <w:lang w:val="es-ES"/>
              </w:rPr>
              <w:t>Son bienes gananciales:</w:t>
            </w:r>
          </w:p>
          <w:p w:rsidR="00752359" w:rsidRPr="003D7F66" w:rsidRDefault="00752359" w:rsidP="00752359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 w:rsidRPr="003D7F66">
              <w:rPr>
                <w:sz w:val="20"/>
                <w:szCs w:val="20"/>
                <w:lang w:val="es-ES"/>
              </w:rPr>
              <w:t>1.° Los obtenidos por el trabajo o la industria de cualquiera de los cónyuges.</w:t>
            </w:r>
          </w:p>
          <w:p w:rsidR="00752359" w:rsidRPr="003D7F66" w:rsidRDefault="00752359" w:rsidP="00752359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 w:rsidRPr="003D7F66">
              <w:rPr>
                <w:sz w:val="20"/>
                <w:szCs w:val="20"/>
                <w:lang w:val="es-ES"/>
              </w:rPr>
              <w:t>2.° Los frutos, rentas o intereses que produzcan tanto los bienes privativos como los gananciales.</w:t>
            </w:r>
          </w:p>
          <w:p w:rsidR="00752359" w:rsidRPr="003D7F66" w:rsidRDefault="00752359" w:rsidP="00752359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 w:rsidRPr="003D7F66">
              <w:rPr>
                <w:sz w:val="20"/>
                <w:szCs w:val="20"/>
                <w:lang w:val="es-ES"/>
              </w:rPr>
              <w:t>3.° Los adquiridos a título oneroso a costa del caudal común, bien se haga la adquisición para la comunidad, bien para uno solo de los esposos.</w:t>
            </w:r>
          </w:p>
          <w:p w:rsidR="00752359" w:rsidRPr="003D7F66" w:rsidRDefault="00752359" w:rsidP="00752359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 w:rsidRPr="003D7F66">
              <w:rPr>
                <w:sz w:val="20"/>
                <w:szCs w:val="20"/>
                <w:lang w:val="es-ES"/>
              </w:rPr>
              <w:t>4.° Los adquiridos por derecho de retracto de carácter ganancial, aun cuando lo fueran con fondos privativos, en cuyo caso la sociedad será deudora del cónyuge por el valor satisfecho.</w:t>
            </w:r>
          </w:p>
          <w:p w:rsidR="00752359" w:rsidRDefault="00752359" w:rsidP="00752359">
            <w:pPr>
              <w:pStyle w:val="Bezodstpw"/>
              <w:jc w:val="both"/>
              <w:rPr>
                <w:sz w:val="20"/>
                <w:szCs w:val="20"/>
                <w:lang w:val="es-ES"/>
              </w:rPr>
            </w:pPr>
            <w:r w:rsidRPr="003D7F66">
              <w:rPr>
                <w:sz w:val="20"/>
                <w:szCs w:val="20"/>
                <w:lang w:val="es-ES"/>
              </w:rPr>
              <w:t>5.° Las Empresas y establecimientos fundados durante la vigencia de la sociedad por uno cualquiera de los cónyuges a expensas de los bienes comunes. Si a la formación de la Empresa o establecimiento concurren capital privativo y capital común, se aplicará lo dispuesto en el artículo 1.354.</w:t>
            </w:r>
          </w:p>
        </w:tc>
        <w:tc>
          <w:tcPr>
            <w:tcW w:w="1134" w:type="dxa"/>
          </w:tcPr>
          <w:p w:rsidR="00752359" w:rsidRDefault="00752359" w:rsidP="00752359">
            <w:pPr>
              <w:pStyle w:val="Bezodstpw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4791" w:type="dxa"/>
          </w:tcPr>
          <w:p w:rsidR="00752359" w:rsidRPr="0093773A" w:rsidRDefault="00752359" w:rsidP="00752359">
            <w:pPr>
              <w:pStyle w:val="Bezodstpw"/>
              <w:jc w:val="both"/>
              <w:rPr>
                <w:sz w:val="20"/>
                <w:szCs w:val="20"/>
              </w:rPr>
            </w:pPr>
            <w:r w:rsidRPr="0093773A">
              <w:rPr>
                <w:sz w:val="20"/>
                <w:szCs w:val="20"/>
              </w:rPr>
              <w:t>(Kro) Art. 31. § 2. Do majątku wspólnego należą w szczególności:</w:t>
            </w:r>
          </w:p>
          <w:p w:rsidR="00752359" w:rsidRPr="0093773A" w:rsidRDefault="00752359" w:rsidP="00752359">
            <w:pPr>
              <w:pStyle w:val="Bezodstpw"/>
              <w:jc w:val="both"/>
              <w:rPr>
                <w:sz w:val="20"/>
                <w:szCs w:val="20"/>
              </w:rPr>
            </w:pPr>
            <w:r w:rsidRPr="0093773A">
              <w:rPr>
                <w:sz w:val="20"/>
                <w:szCs w:val="20"/>
              </w:rPr>
              <w:t>1) pobrane wynagrodzenie za pracę i dochody z innej działalności zarobkowej każdego z małżonków;</w:t>
            </w:r>
          </w:p>
          <w:p w:rsidR="00752359" w:rsidRPr="0093773A" w:rsidRDefault="00752359" w:rsidP="00752359">
            <w:pPr>
              <w:pStyle w:val="Bezodstpw"/>
              <w:jc w:val="both"/>
              <w:rPr>
                <w:sz w:val="20"/>
                <w:szCs w:val="20"/>
              </w:rPr>
            </w:pPr>
            <w:r w:rsidRPr="0093773A">
              <w:rPr>
                <w:sz w:val="20"/>
                <w:szCs w:val="20"/>
              </w:rPr>
              <w:t>2) dochody z majątku wspólnego, jak również z majątku osobistego każdego z małżonków;</w:t>
            </w:r>
          </w:p>
          <w:p w:rsidR="00752359" w:rsidRPr="0093773A" w:rsidRDefault="00752359" w:rsidP="00752359">
            <w:pPr>
              <w:pStyle w:val="Bezodstpw"/>
              <w:jc w:val="both"/>
              <w:rPr>
                <w:sz w:val="20"/>
                <w:szCs w:val="20"/>
              </w:rPr>
            </w:pPr>
            <w:r w:rsidRPr="0093773A">
              <w:rPr>
                <w:sz w:val="20"/>
                <w:szCs w:val="20"/>
              </w:rPr>
              <w:t>3) środki zgromadzone na rachunku otwartego lub pracowniczego funduszu emerytalnego każdego z małżonków;</w:t>
            </w:r>
          </w:p>
          <w:p w:rsidR="00752359" w:rsidRPr="0093773A" w:rsidRDefault="00752359" w:rsidP="00752359">
            <w:pPr>
              <w:pStyle w:val="Bezodstpw"/>
              <w:jc w:val="both"/>
              <w:rPr>
                <w:sz w:val="20"/>
                <w:szCs w:val="20"/>
              </w:rPr>
            </w:pPr>
            <w:r w:rsidRPr="0093773A">
              <w:rPr>
                <w:sz w:val="20"/>
                <w:szCs w:val="20"/>
              </w:rPr>
              <w:t>4) kwoty składek zewidencjonowanych na subkoncie, o którym mowa w art. 40a ustawy z dnia 13 października 1998 r. o systemie ubezpieczeń społecznych (Dz. U. z 2016 r. poz. 963, z późn. zm.1)).</w:t>
            </w:r>
          </w:p>
        </w:tc>
      </w:tr>
    </w:tbl>
    <w:p w:rsidR="000E6281" w:rsidRPr="0093773A" w:rsidRDefault="000E6281" w:rsidP="00FF41D2">
      <w:pPr>
        <w:pStyle w:val="Bezodstpw"/>
        <w:jc w:val="center"/>
        <w:rPr>
          <w:sz w:val="20"/>
          <w:szCs w:val="20"/>
        </w:rPr>
      </w:pPr>
    </w:p>
    <w:p w:rsidR="00FF41D2" w:rsidRPr="0093773A" w:rsidRDefault="00FF41D2" w:rsidP="00FF41D2">
      <w:pPr>
        <w:pStyle w:val="Bezodstpw"/>
        <w:jc w:val="center"/>
        <w:rPr>
          <w:b/>
          <w:szCs w:val="24"/>
        </w:rPr>
      </w:pPr>
      <w:r w:rsidRPr="0093773A">
        <w:rPr>
          <w:b/>
          <w:szCs w:val="24"/>
        </w:rPr>
        <w:lastRenderedPageBreak/>
        <w:t xml:space="preserve">Przykład umowy majątkowej </w:t>
      </w:r>
      <w:r w:rsidR="009A2160" w:rsidRPr="0093773A">
        <w:rPr>
          <w:b/>
          <w:szCs w:val="24"/>
        </w:rPr>
        <w:t>przed</w:t>
      </w:r>
      <w:r w:rsidRPr="0093773A">
        <w:rPr>
          <w:b/>
          <w:szCs w:val="24"/>
        </w:rPr>
        <w:t>małżeńskiej ustanawi</w:t>
      </w:r>
      <w:r w:rsidR="00BC73B1" w:rsidRPr="0093773A">
        <w:rPr>
          <w:b/>
          <w:szCs w:val="24"/>
        </w:rPr>
        <w:t xml:space="preserve">ającej rozdzielność majątkową z elementami </w:t>
      </w:r>
      <w:r w:rsidRPr="0093773A">
        <w:rPr>
          <w:b/>
          <w:i/>
          <w:szCs w:val="24"/>
        </w:rPr>
        <w:t>convenio regulador</w:t>
      </w:r>
    </w:p>
    <w:p w:rsidR="00FF41D2" w:rsidRPr="0093773A" w:rsidRDefault="00FF41D2" w:rsidP="00987078">
      <w:pPr>
        <w:pStyle w:val="Bezodstpw"/>
        <w:jc w:val="both"/>
        <w:rPr>
          <w:szCs w:val="24"/>
        </w:rPr>
      </w:pPr>
    </w:p>
    <w:p w:rsidR="00987078" w:rsidRPr="00421A22" w:rsidRDefault="00FF41D2" w:rsidP="00987078">
      <w:pPr>
        <w:pStyle w:val="Bezodstpw"/>
        <w:jc w:val="both"/>
        <w:rPr>
          <w:szCs w:val="24"/>
          <w:lang w:val="es-ES"/>
        </w:rPr>
      </w:pPr>
      <w:r w:rsidRPr="00421A22">
        <w:rPr>
          <w:szCs w:val="24"/>
          <w:lang w:val="es-ES"/>
        </w:rPr>
        <w:t>Pérez Martín, Antonio Javier (2009) Pactos prematrimoniales. Capitulaciones matrimoniales. Convenio regulador. Procedimiento consensual, Valladolid, Lex Nova.</w:t>
      </w:r>
    </w:p>
    <w:p w:rsidR="00FF41D2" w:rsidRPr="00421A22" w:rsidRDefault="00FF41D2" w:rsidP="00987078">
      <w:pPr>
        <w:pStyle w:val="Bezodstpw"/>
        <w:jc w:val="both"/>
        <w:rPr>
          <w:szCs w:val="24"/>
          <w:lang w:val="es-ES"/>
        </w:rPr>
      </w:pPr>
    </w:p>
    <w:p w:rsidR="00FF41D2" w:rsidRPr="00421A22" w:rsidRDefault="00FF41D2" w:rsidP="00987078">
      <w:pPr>
        <w:pStyle w:val="Bezodstpw"/>
        <w:jc w:val="both"/>
        <w:rPr>
          <w:szCs w:val="24"/>
          <w:lang w:val="es-ES"/>
        </w:rPr>
      </w:pPr>
      <w:r w:rsidRPr="00421A22">
        <w:rPr>
          <w:szCs w:val="24"/>
          <w:lang w:val="es-ES"/>
        </w:rPr>
        <w:t>(…)</w:t>
      </w:r>
    </w:p>
    <w:p w:rsidR="00FF41D2" w:rsidRPr="00421A22" w:rsidRDefault="00FF41D2" w:rsidP="00987078">
      <w:pPr>
        <w:pStyle w:val="Bezodstpw"/>
        <w:jc w:val="both"/>
        <w:rPr>
          <w:szCs w:val="24"/>
          <w:lang w:val="es-ES"/>
        </w:rPr>
      </w:pPr>
    </w:p>
    <w:p w:rsidR="00FF41D2" w:rsidRPr="00421A22" w:rsidRDefault="00FF41D2" w:rsidP="00FF41D2">
      <w:pPr>
        <w:pStyle w:val="Bezodstpw"/>
        <w:jc w:val="center"/>
        <w:rPr>
          <w:szCs w:val="24"/>
          <w:lang w:val="es-ES"/>
        </w:rPr>
      </w:pPr>
      <w:r w:rsidRPr="00421A22">
        <w:rPr>
          <w:szCs w:val="24"/>
          <w:lang w:val="es-ES"/>
        </w:rPr>
        <w:t>MANIFIESTAN</w:t>
      </w: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  <w:r w:rsidRPr="00421A22">
        <w:rPr>
          <w:szCs w:val="24"/>
          <w:lang w:val="es-ES"/>
        </w:rPr>
        <w:t>Primero.—Que pretenden contraer matrimonio el próximo día ... y antes de hacerlo han decidido otorgar Capitulaciones Matrimoniales por las que se ha de regir su régimen económico matrimonial.</w:t>
      </w: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  <w:r w:rsidRPr="00421A22">
        <w:rPr>
          <w:szCs w:val="24"/>
          <w:lang w:val="es-ES"/>
        </w:rPr>
        <w:t>Segundo.—Que, ante una eventual crisis de la pareja que derive en una separación, divorcio o nulidad matrimonial es deseo de los comparecientes convenir determinadas medidas o efectos para cuando llegue dicho momento.</w:t>
      </w: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</w:p>
    <w:p w:rsidR="00FF41D2" w:rsidRPr="00421A22" w:rsidRDefault="00FF41D2" w:rsidP="00FF41D2">
      <w:pPr>
        <w:pStyle w:val="Bezodstpw"/>
        <w:jc w:val="center"/>
        <w:rPr>
          <w:szCs w:val="24"/>
          <w:lang w:val="es-ES"/>
        </w:rPr>
      </w:pPr>
      <w:r w:rsidRPr="00421A22">
        <w:rPr>
          <w:szCs w:val="24"/>
          <w:lang w:val="es-ES"/>
        </w:rPr>
        <w:t>CONVIENEN Y PACTAN</w:t>
      </w: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  <w:r w:rsidRPr="00421A22">
        <w:rPr>
          <w:szCs w:val="24"/>
          <w:lang w:val="es-ES"/>
        </w:rPr>
        <w:t>Primero.—Que dicho matrimonio se regirá por el régimen de separación absoluta de bienes.</w:t>
      </w: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  <w:r w:rsidRPr="00421A22">
        <w:rPr>
          <w:szCs w:val="24"/>
          <w:lang w:val="es-ES"/>
        </w:rPr>
        <w:t>Segundo.—En virtud de ello, cada cónyuge hará suyos con carácter privativo todos y cada uno de los bienes que adquiera en lo sucesivo por cualquier título y tendrá la libre administración, goce y disposición de ellos.</w:t>
      </w: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  <w:r w:rsidRPr="00421A22">
        <w:rPr>
          <w:szCs w:val="24"/>
          <w:lang w:val="es-ES"/>
        </w:rPr>
        <w:t>Tercero.—Cada cual responderá de manera exclusiva de las obligaciones patrimoniales que contraigan.</w:t>
      </w: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  <w:r w:rsidRPr="00421A22">
        <w:rPr>
          <w:szCs w:val="24"/>
          <w:lang w:val="es-ES"/>
        </w:rPr>
        <w:t>Cuarto.—Para todo lo no previsto, el régimen se regulará por lo dispuesto en el capítulo VI del título III del libro IV del Código Civil.</w:t>
      </w: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  <w:r w:rsidRPr="00421A22">
        <w:rPr>
          <w:szCs w:val="24"/>
          <w:lang w:val="es-ES"/>
        </w:rPr>
        <w:t xml:space="preserve">Quinto.—En el domicilio conyugal continuarán, durante un </w:t>
      </w:r>
      <w:r w:rsidR="009824C3" w:rsidRPr="00421A22">
        <w:rPr>
          <w:szCs w:val="24"/>
          <w:lang w:val="es-ES"/>
        </w:rPr>
        <w:t>año</w:t>
      </w:r>
      <w:r w:rsidRPr="00421A22">
        <w:rPr>
          <w:szCs w:val="24"/>
          <w:lang w:val="es-ES"/>
        </w:rPr>
        <w:t xml:space="preserve"> a contar desde el día de la fecha en que se produzca la separación de hecho y aunque no haya contienda o resolución judic</w:t>
      </w:r>
      <w:r w:rsidR="00FD47CF">
        <w:rPr>
          <w:szCs w:val="24"/>
          <w:lang w:val="es-ES"/>
        </w:rPr>
        <w:t>ial, los hijos del matrimonio y </w:t>
      </w:r>
      <w:r w:rsidRPr="00421A22">
        <w:rPr>
          <w:szCs w:val="24"/>
          <w:lang w:val="es-ES"/>
        </w:rPr>
        <w:t>el cónyuge que tenga la custodia, independientemente del cónyuge que ostente la propiedad de la vivienda.</w:t>
      </w: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  <w:r w:rsidRPr="00421A22">
        <w:rPr>
          <w:szCs w:val="24"/>
          <w:lang w:val="es-ES"/>
        </w:rPr>
        <w:t xml:space="preserve">Pasado el primer </w:t>
      </w:r>
      <w:r w:rsidR="009824C3" w:rsidRPr="00421A22">
        <w:rPr>
          <w:szCs w:val="24"/>
          <w:lang w:val="es-ES"/>
        </w:rPr>
        <w:t>año</w:t>
      </w:r>
      <w:r w:rsidRPr="00421A22">
        <w:rPr>
          <w:szCs w:val="24"/>
          <w:lang w:val="es-ES"/>
        </w:rPr>
        <w:t xml:space="preserve">, el domicilio conyugal quedará a disposición del cónyuge titular del mismo, habiendo de salir los hijos y el cónyuge ocupante, caso de no coincidir la titularidad y la ocupación, en el primer </w:t>
      </w:r>
      <w:r w:rsidR="00B50C74" w:rsidRPr="00421A22">
        <w:rPr>
          <w:szCs w:val="24"/>
          <w:lang w:val="es-ES"/>
        </w:rPr>
        <w:t>año</w:t>
      </w:r>
      <w:r w:rsidRPr="00421A22">
        <w:rPr>
          <w:szCs w:val="24"/>
          <w:lang w:val="es-ES"/>
        </w:rPr>
        <w:t>.</w:t>
      </w: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  <w:r w:rsidRPr="00421A22">
        <w:rPr>
          <w:szCs w:val="24"/>
          <w:lang w:val="es-ES"/>
        </w:rPr>
        <w:t>Los bienes muebles existentes en el domicilio conyugal serán del cónyuge que acredite documentalmente la titularidad de los mismos al momento de la separación. A falta de esta acreditación, se presume que los bienes son del cónyuge titular del domicilio conyugal.</w:t>
      </w: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  <w:r w:rsidRPr="00421A22">
        <w:rPr>
          <w:szCs w:val="24"/>
          <w:lang w:val="es-ES"/>
        </w:rPr>
        <w:t>Sexto.—Estando ambos incorporados al mercado laboral en este acto renuncian a reclamarse ninguna compensación o indemnización por razón de la separación, nulidad o divorcio, siendo totalmente conscientes de la trascendencia de tal decisión, después de haber sido debidamente informados.</w:t>
      </w: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</w:p>
    <w:p w:rsidR="00FF41D2" w:rsidRPr="00421A22" w:rsidRDefault="00FF41D2" w:rsidP="00FF41D2">
      <w:pPr>
        <w:pStyle w:val="Bezodstpw"/>
        <w:jc w:val="both"/>
        <w:rPr>
          <w:szCs w:val="24"/>
          <w:lang w:val="es-ES"/>
        </w:rPr>
      </w:pPr>
      <w:r w:rsidRPr="00421A22">
        <w:rPr>
          <w:szCs w:val="24"/>
          <w:lang w:val="es-ES"/>
        </w:rPr>
        <w:t>En prueba de que así lo convienen y otorgan firman las partes el presente en el lugar y fecha del encabezamiento.</w:t>
      </w:r>
    </w:p>
    <w:p w:rsidR="00421A22" w:rsidRPr="00421A22" w:rsidRDefault="00421A22" w:rsidP="00FF41D2">
      <w:pPr>
        <w:pStyle w:val="Bezodstpw"/>
        <w:jc w:val="both"/>
        <w:rPr>
          <w:szCs w:val="24"/>
          <w:lang w:val="es-ES"/>
        </w:rPr>
      </w:pPr>
    </w:p>
    <w:p w:rsidR="00421A22" w:rsidRPr="00421A22" w:rsidRDefault="00421A22" w:rsidP="00FF41D2">
      <w:pPr>
        <w:pStyle w:val="Bezodstpw"/>
        <w:jc w:val="both"/>
        <w:rPr>
          <w:szCs w:val="24"/>
          <w:lang w:val="es-ES"/>
        </w:rPr>
      </w:pPr>
      <w:r w:rsidRPr="00421A22">
        <w:rPr>
          <w:szCs w:val="24"/>
          <w:lang w:val="es-ES"/>
        </w:rPr>
        <w:t>(…)</w:t>
      </w:r>
    </w:p>
    <w:sectPr w:rsidR="00421A22" w:rsidRPr="00421A22" w:rsidSect="002D1CF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C25" w:rsidRDefault="00DC4C25" w:rsidP="00594991">
      <w:pPr>
        <w:spacing w:after="0" w:line="240" w:lineRule="auto"/>
      </w:pPr>
      <w:r>
        <w:separator/>
      </w:r>
    </w:p>
  </w:endnote>
  <w:endnote w:type="continuationSeparator" w:id="0">
    <w:p w:rsidR="00DC4C25" w:rsidRDefault="00DC4C25" w:rsidP="0059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75" w:rsidRPr="00CE1D75" w:rsidRDefault="00CE1D75" w:rsidP="00CE1D75">
    <w:pPr>
      <w:pStyle w:val="Stopka"/>
      <w:jc w:val="both"/>
      <w:rPr>
        <w:sz w:val="16"/>
        <w:szCs w:val="16"/>
      </w:rPr>
    </w:pPr>
    <w:r w:rsidRPr="00CE1D75">
      <w:rPr>
        <w:sz w:val="16"/>
        <w:szCs w:val="16"/>
      </w:rPr>
      <w:t>Konferencja Polskiego Towarzystwa Tłumaczy Przysięgłych i Specjalistycznych TEPiS 20-22.10. 2017</w:t>
    </w:r>
  </w:p>
  <w:p w:rsidR="00CE1D75" w:rsidRPr="00CE1D75" w:rsidRDefault="00CE1D75" w:rsidP="00CE1D75">
    <w:pPr>
      <w:pStyle w:val="Stopka"/>
      <w:jc w:val="both"/>
      <w:rPr>
        <w:sz w:val="16"/>
        <w:szCs w:val="16"/>
      </w:rPr>
    </w:pPr>
    <w:r w:rsidRPr="00CE1D75">
      <w:rPr>
        <w:sz w:val="16"/>
        <w:szCs w:val="16"/>
      </w:rPr>
      <w:t>mgr Krystyna Mazur, dr Aleksandra Jackiewicz, dr Katarzyna Popek-Bernat – Specyfika polskich i hiszpańskich umów małżeńskich w formie aktów notarialnych</w:t>
    </w:r>
  </w:p>
  <w:p w:rsidR="00CE1D75" w:rsidRPr="00CE1D75" w:rsidRDefault="00CE1D75" w:rsidP="00CE1D75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C25" w:rsidRDefault="00DC4C25" w:rsidP="00594991">
      <w:pPr>
        <w:spacing w:after="0" w:line="240" w:lineRule="auto"/>
      </w:pPr>
      <w:r>
        <w:separator/>
      </w:r>
    </w:p>
  </w:footnote>
  <w:footnote w:type="continuationSeparator" w:id="0">
    <w:p w:rsidR="00DC4C25" w:rsidRDefault="00DC4C25" w:rsidP="0059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5499"/>
      <w:docPartObj>
        <w:docPartGallery w:val="Page Numbers (Top of Page)"/>
        <w:docPartUnique/>
      </w:docPartObj>
    </w:sdtPr>
    <w:sdtEndPr/>
    <w:sdtContent>
      <w:p w:rsidR="00134533" w:rsidRDefault="0013453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798">
          <w:rPr>
            <w:noProof/>
          </w:rPr>
          <w:t>4</w:t>
        </w:r>
        <w:r>
          <w:fldChar w:fldCharType="end"/>
        </w:r>
      </w:p>
    </w:sdtContent>
  </w:sdt>
  <w:p w:rsidR="000E6281" w:rsidRDefault="000E62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715D"/>
    <w:multiLevelType w:val="multilevel"/>
    <w:tmpl w:val="0415001F"/>
    <w:styleLink w:val="Iber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aps w:val="0"/>
        <w:smallCaps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/>
        <w:i/>
        <w:sz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603260"/>
    <w:multiLevelType w:val="hybridMultilevel"/>
    <w:tmpl w:val="6B10BF9E"/>
    <w:lvl w:ilvl="0" w:tplc="F430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16EA7"/>
    <w:multiLevelType w:val="multilevel"/>
    <w:tmpl w:val="3F54E7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aps w:val="0"/>
        <w:smallCaps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93"/>
    <w:rsid w:val="00037D62"/>
    <w:rsid w:val="000518FE"/>
    <w:rsid w:val="00092128"/>
    <w:rsid w:val="000B2BDA"/>
    <w:rsid w:val="000E6281"/>
    <w:rsid w:val="00134533"/>
    <w:rsid w:val="0018736C"/>
    <w:rsid w:val="001C1218"/>
    <w:rsid w:val="001E5B48"/>
    <w:rsid w:val="0024753D"/>
    <w:rsid w:val="002654B4"/>
    <w:rsid w:val="0028694C"/>
    <w:rsid w:val="002D0A25"/>
    <w:rsid w:val="002D1CF3"/>
    <w:rsid w:val="00352E37"/>
    <w:rsid w:val="00373608"/>
    <w:rsid w:val="00395FA3"/>
    <w:rsid w:val="003D7F66"/>
    <w:rsid w:val="00421A22"/>
    <w:rsid w:val="004D4685"/>
    <w:rsid w:val="005626F3"/>
    <w:rsid w:val="005652C9"/>
    <w:rsid w:val="00594991"/>
    <w:rsid w:val="00594D65"/>
    <w:rsid w:val="00622183"/>
    <w:rsid w:val="00671E4E"/>
    <w:rsid w:val="006B2240"/>
    <w:rsid w:val="00752359"/>
    <w:rsid w:val="0076000D"/>
    <w:rsid w:val="007D7D51"/>
    <w:rsid w:val="00801878"/>
    <w:rsid w:val="0083602E"/>
    <w:rsid w:val="0093773A"/>
    <w:rsid w:val="00947B0D"/>
    <w:rsid w:val="009824C3"/>
    <w:rsid w:val="00987078"/>
    <w:rsid w:val="009A2160"/>
    <w:rsid w:val="009E10C4"/>
    <w:rsid w:val="00A04929"/>
    <w:rsid w:val="00A24EE3"/>
    <w:rsid w:val="00A31748"/>
    <w:rsid w:val="00A53783"/>
    <w:rsid w:val="00A64D53"/>
    <w:rsid w:val="00AD175E"/>
    <w:rsid w:val="00B047B0"/>
    <w:rsid w:val="00B05F7B"/>
    <w:rsid w:val="00B23A29"/>
    <w:rsid w:val="00B27493"/>
    <w:rsid w:val="00B50C74"/>
    <w:rsid w:val="00B5718A"/>
    <w:rsid w:val="00B9530B"/>
    <w:rsid w:val="00BC28E6"/>
    <w:rsid w:val="00BC73B1"/>
    <w:rsid w:val="00C0656C"/>
    <w:rsid w:val="00C50F7F"/>
    <w:rsid w:val="00C867F5"/>
    <w:rsid w:val="00CB04E6"/>
    <w:rsid w:val="00CB3EE4"/>
    <w:rsid w:val="00CC6527"/>
    <w:rsid w:val="00CE1D75"/>
    <w:rsid w:val="00CE61A4"/>
    <w:rsid w:val="00D0048C"/>
    <w:rsid w:val="00D036C7"/>
    <w:rsid w:val="00D52515"/>
    <w:rsid w:val="00D66136"/>
    <w:rsid w:val="00DA5058"/>
    <w:rsid w:val="00DC2610"/>
    <w:rsid w:val="00DC4C25"/>
    <w:rsid w:val="00DD0798"/>
    <w:rsid w:val="00DE7AE0"/>
    <w:rsid w:val="00E60E0F"/>
    <w:rsid w:val="00E800C1"/>
    <w:rsid w:val="00E84B6E"/>
    <w:rsid w:val="00EA5F66"/>
    <w:rsid w:val="00EC5602"/>
    <w:rsid w:val="00ED3AF7"/>
    <w:rsid w:val="00EF1624"/>
    <w:rsid w:val="00FC7942"/>
    <w:rsid w:val="00FD47CF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176342-DCA4-4584-B760-B8645C52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F7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50F7F"/>
    <w:pPr>
      <w:keepNext/>
      <w:keepLines/>
      <w:spacing w:before="240" w:after="0" w:line="240" w:lineRule="auto"/>
      <w:outlineLvl w:val="0"/>
    </w:pPr>
    <w:rPr>
      <w:rFonts w:eastAsiaTheme="majorEastAsia" w:cstheme="majorBidi"/>
      <w:smallCaps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0F7F"/>
    <w:pPr>
      <w:keepNext/>
      <w:keepLines/>
      <w:spacing w:before="40" w:after="0" w:line="360" w:lineRule="auto"/>
      <w:ind w:left="360" w:hanging="360"/>
      <w:jc w:val="both"/>
      <w:outlineLvl w:val="1"/>
    </w:pPr>
    <w:rPr>
      <w:rFonts w:eastAsiaTheme="majorEastAsia" w:cstheme="majorBidi"/>
      <w:b/>
      <w:szCs w:val="26"/>
      <w:lang w:val="es-ES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C50F7F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0F7F"/>
    <w:rPr>
      <w:rFonts w:ascii="Times New Roman" w:eastAsiaTheme="majorEastAsia" w:hAnsi="Times New Roman" w:cstheme="majorBidi"/>
      <w:smallCap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0F7F"/>
    <w:rPr>
      <w:rFonts w:ascii="Times New Roman" w:eastAsiaTheme="majorEastAsia" w:hAnsi="Times New Roman" w:cstheme="majorBidi"/>
      <w:b/>
      <w:sz w:val="24"/>
      <w:szCs w:val="26"/>
      <w:lang w:val="es-ES"/>
    </w:rPr>
  </w:style>
  <w:style w:type="numbering" w:customStyle="1" w:styleId="Iber">
    <w:name w:val="Iber"/>
    <w:uiPriority w:val="99"/>
    <w:rsid w:val="00C50F7F"/>
    <w:pPr>
      <w:numPr>
        <w:numId w:val="1"/>
      </w:numPr>
    </w:pPr>
  </w:style>
  <w:style w:type="character" w:customStyle="1" w:styleId="Nagwek4Znak">
    <w:name w:val="Nagłówek 4 Znak"/>
    <w:basedOn w:val="Domylnaczcionkaakapitu"/>
    <w:link w:val="Nagwek4"/>
    <w:uiPriority w:val="9"/>
    <w:rsid w:val="00C50F7F"/>
    <w:rPr>
      <w:rFonts w:ascii="Times New Roman" w:eastAsiaTheme="majorEastAsia" w:hAnsi="Times New Roman" w:cstheme="majorBidi"/>
      <w:iCs/>
      <w:sz w:val="24"/>
    </w:rPr>
  </w:style>
  <w:style w:type="paragraph" w:styleId="Bezodstpw">
    <w:name w:val="No Spacing"/>
    <w:uiPriority w:val="1"/>
    <w:qFormat/>
    <w:rsid w:val="00B27493"/>
    <w:pPr>
      <w:spacing w:after="0" w:line="24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671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99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94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99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1493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JACEK</cp:lastModifiedBy>
  <cp:revision>65</cp:revision>
  <dcterms:created xsi:type="dcterms:W3CDTF">2017-10-18T07:10:00Z</dcterms:created>
  <dcterms:modified xsi:type="dcterms:W3CDTF">2017-10-20T12:29:00Z</dcterms:modified>
</cp:coreProperties>
</file>